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Энерго</w:t>
      </w:r>
      <w:r>
        <w:rPr>
          <w:rFonts w:ascii="Times New Roman" w:hAnsi="Times New Roman" w:cs="Times New Roman"/>
          <w:sz w:val="24"/>
          <w:szCs w:val="24"/>
        </w:rPr>
        <w:t xml:space="preserve">- и ресурсосбережение – </w:t>
      </w:r>
      <w:r>
        <w:rPr>
          <w:rFonts w:ascii="Times New Roman" w:hAnsi="Times New Roman" w:cs="Times New Roman"/>
          <w:sz w:val="24"/>
          <w:szCs w:val="24"/>
          <w:lang w:val="en-US"/>
        </w:rPr>
        <w:t xml:space="preserve">XXI</w:t>
      </w:r>
      <w:r>
        <w:rPr>
          <w:rFonts w:ascii="Times New Roman" w:hAnsi="Times New Roman" w:cs="Times New Roman"/>
          <w:sz w:val="24"/>
          <w:szCs w:val="24"/>
        </w:rPr>
        <w:t xml:space="preserve"> век. 2023. С</w:t>
      </w:r>
      <w:r>
        <w:rPr>
          <w:rFonts w:ascii="Times New Roman" w:hAnsi="Times New Roman" w:cs="Times New Roman"/>
          <w:sz w:val="24"/>
          <w:szCs w:val="24"/>
          <w:lang w:val="en-US"/>
        </w:rPr>
        <w:t xml:space="preserve"> _ _ - _ _.</w:t>
      </w:r>
      <w:r>
        <w:rPr>
          <w:rFonts w:ascii="Times New Roman" w:hAnsi="Times New Roman" w:cs="Times New Roman"/>
          <w:sz w:val="24"/>
          <w:szCs w:val="24"/>
          <w:lang w:val="en-US"/>
        </w:rPr>
      </w:r>
      <w:r>
        <w:rPr>
          <w:rFonts w:ascii="Times New Roman" w:hAnsi="Times New Roman" w:cs="Times New Roman"/>
          <w:sz w:val="24"/>
          <w:szCs w:val="24"/>
          <w:lang w:val="en-US"/>
        </w:rPr>
      </w:r>
    </w:p>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Energy and resource saving XXI century. </w:t>
      </w:r>
      <w:r>
        <w:rPr>
          <w:rFonts w:ascii="Times New Roman" w:hAnsi="Times New Roman" w:cs="Times New Roman"/>
          <w:sz w:val="24"/>
          <w:szCs w:val="24"/>
        </w:rPr>
        <w:t xml:space="preserve">2023. </w:t>
      </w:r>
      <w:r>
        <w:rPr>
          <w:rFonts w:ascii="Times New Roman" w:hAnsi="Times New Roman" w:cs="Times New Roman"/>
          <w:sz w:val="24"/>
          <w:szCs w:val="24"/>
          <w:lang w:val="en-US"/>
        </w:rPr>
        <w:t xml:space="preserve">P</w:t>
      </w:r>
      <w:r>
        <w:rPr>
          <w:rFonts w:ascii="Times New Roman" w:hAnsi="Times New Roman" w:cs="Times New Roman"/>
          <w:sz w:val="24"/>
          <w:szCs w:val="24"/>
        </w:rPr>
        <w:t xml:space="preserve">. _ _ - _ _. </w:t>
      </w:r>
      <w:r>
        <w:rPr>
          <w:rFonts w:ascii="Times New Roman" w:hAnsi="Times New Roman" w:cs="Times New Roman"/>
          <w:sz w:val="24"/>
          <w:szCs w:val="24"/>
        </w:rPr>
      </w: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jc w:val="cente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Цифровые технологии – эффективное средство экономии топливно-энергетических ресурсов</w:t>
      </w:r>
      <w:r>
        <w:rPr>
          <w:rFonts w:ascii="Times New Roman" w:hAnsi="Times New Roman" w:cs="Times New Roman"/>
          <w:bCs/>
          <w:sz w:val="24"/>
          <w:szCs w:val="24"/>
        </w:rPr>
      </w:r>
      <w:r>
        <w:rPr>
          <w:rFonts w:ascii="Times New Roman" w:hAnsi="Times New Roman" w:cs="Times New Roman"/>
          <w:bCs/>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Научная статья</w:t>
      </w:r>
      <w:r>
        <w:rPr>
          <w:rFonts w:ascii="Times New Roman" w:hAnsi="Times New Roman" w:cs="Times New Roman"/>
          <w:sz w:val="24"/>
          <w:szCs w:val="24"/>
        </w:rPr>
      </w: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УДК </w:t>
      </w:r>
      <w:r>
        <w:rPr>
          <w:rFonts w:ascii="Times New Roman" w:hAnsi="Times New Roman" w:cs="Times New Roman"/>
          <w:sz w:val="24"/>
          <w:szCs w:val="24"/>
        </w:rPr>
        <w:t xml:space="preserve">004</w:t>
      </w:r>
      <w:r>
        <w:rPr>
          <w:rFonts w:ascii="Times New Roman" w:hAnsi="Times New Roman" w:cs="Times New Roman"/>
          <w:sz w:val="24"/>
          <w:szCs w:val="24"/>
        </w:rPr>
      </w:r>
      <w:r>
        <w:rPr>
          <w:rFonts w:ascii="Times New Roman" w:hAnsi="Times New Roman" w:cs="Times New Roman"/>
          <w:sz w:val="24"/>
          <w:szCs w:val="24"/>
        </w:rPr>
      </w:r>
    </w:p>
    <w:p>
      <w:pPr>
        <w:ind w:firstLine="708"/>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w:t>
      </w:r>
      <w:r>
        <w:rPr>
          <w:rFonts w:ascii="Times New Roman" w:hAnsi="Times New Roman" w:cs="Times New Roman"/>
          <w:b/>
          <w:sz w:val="24"/>
          <w:szCs w:val="24"/>
        </w:rPr>
        <w:t xml:space="preserve">онцепци</w:t>
      </w:r>
      <w:r>
        <w:rPr>
          <w:rFonts w:ascii="Times New Roman" w:hAnsi="Times New Roman" w:cs="Times New Roman"/>
          <w:b/>
          <w:sz w:val="24"/>
          <w:szCs w:val="24"/>
        </w:rPr>
        <w:t xml:space="preserve">я</w:t>
      </w:r>
      <w:r>
        <w:rPr>
          <w:rFonts w:ascii="Times New Roman" w:hAnsi="Times New Roman" w:cs="Times New Roman"/>
          <w:b/>
          <w:sz w:val="24"/>
          <w:szCs w:val="24"/>
        </w:rPr>
        <w:t xml:space="preserve"> </w:t>
      </w:r>
      <w:r>
        <w:rPr>
          <w:rFonts w:ascii="Times New Roman" w:hAnsi="Times New Roman" w:cs="Times New Roman"/>
          <w:b/>
          <w:sz w:val="24"/>
          <w:szCs w:val="24"/>
        </w:rPr>
        <w:t xml:space="preserve">управлени</w:t>
      </w:r>
      <w:r>
        <w:rPr>
          <w:rFonts w:ascii="Times New Roman" w:hAnsi="Times New Roman" w:cs="Times New Roman"/>
          <w:b/>
          <w:sz w:val="24"/>
          <w:szCs w:val="24"/>
        </w:rPr>
        <w:t xml:space="preserve">я</w:t>
      </w:r>
      <w:r>
        <w:rPr>
          <w:rFonts w:ascii="Times New Roman" w:hAnsi="Times New Roman" w:cs="Times New Roman"/>
          <w:b/>
          <w:sz w:val="24"/>
          <w:szCs w:val="24"/>
        </w:rPr>
        <w:t xml:space="preserve"> спросом</w:t>
      </w:r>
      <w:r>
        <w:rPr>
          <w:rFonts w:ascii="Times New Roman" w:hAnsi="Times New Roman" w:cs="Times New Roman"/>
          <w:b/>
          <w:sz w:val="24"/>
          <w:szCs w:val="24"/>
        </w:rPr>
        <w:t xml:space="preserve"> на электроэнергию</w:t>
      </w:r>
      <w:r>
        <w:rPr>
          <w:rFonts w:ascii="Times New Roman" w:hAnsi="Times New Roman" w:cs="Times New Roman"/>
          <w:b/>
          <w:sz w:val="24"/>
          <w:szCs w:val="24"/>
        </w:rPr>
        <w:t xml:space="preserve"> </w:t>
      </w:r>
      <w:r>
        <w:rPr>
          <w:rFonts w:ascii="Times New Roman" w:hAnsi="Times New Roman" w:cs="Times New Roman"/>
          <w:b/>
          <w:sz w:val="24"/>
          <w:szCs w:val="24"/>
        </w:rPr>
        <w:t xml:space="preserve">в рамках </w:t>
      </w:r>
      <w:r>
        <w:rPr>
          <w:rFonts w:ascii="Times New Roman" w:hAnsi="Times New Roman" w:cs="Times New Roman"/>
          <w:b/>
          <w:sz w:val="24"/>
          <w:szCs w:val="24"/>
        </w:rPr>
        <w:t xml:space="preserve">цифровой трансформации энергосбытовых компаний</w:t>
      </w:r>
      <w:r>
        <w:rPr>
          <w:rFonts w:ascii="Times New Roman" w:hAnsi="Times New Roman" w:cs="Times New Roman"/>
          <w:b/>
          <w:sz w:val="24"/>
          <w:szCs w:val="24"/>
        </w:rPr>
      </w:r>
      <w:r>
        <w:rPr>
          <w:rFonts w:ascii="Times New Roman" w:hAnsi="Times New Roman" w:cs="Times New Roman"/>
          <w:b/>
          <w:sz w:val="24"/>
          <w:szCs w:val="24"/>
        </w:rPr>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r>
      <w:r>
        <w:rPr>
          <w:rFonts w:ascii="Times New Roman" w:hAnsi="Times New Roman" w:cs="Times New Roman"/>
          <w:b/>
          <w:sz w:val="24"/>
          <w:szCs w:val="24"/>
        </w:rPr>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Юрий Николаевич </w:t>
      </w:r>
      <w:r>
        <w:rPr>
          <w:rFonts w:ascii="Times New Roman" w:hAnsi="Times New Roman" w:cs="Times New Roman"/>
          <w:b/>
          <w:sz w:val="24"/>
          <w:szCs w:val="24"/>
        </w:rPr>
        <w:t xml:space="preserve">Юрьев</w:t>
      </w:r>
      <w:r>
        <w:rPr>
          <w:rFonts w:ascii="Times New Roman" w:hAnsi="Times New Roman" w:eastAsia="Calibri" w:cs="Times New Roman"/>
          <w:color w:val="000000"/>
          <w:sz w:val="24"/>
          <w:szCs w:val="24"/>
          <w:vertAlign w:val="superscript"/>
        </w:rPr>
        <w:t xml:space="preserve"> 1</w:t>
      </w:r>
      <w:r>
        <w:rPr>
          <w:rFonts w:ascii="Times New Roman" w:hAnsi="Times New Roman" w:cs="Times New Roman"/>
          <w:sz w:val="24"/>
          <w:szCs w:val="24"/>
        </w:rPr>
        <w:t xml:space="preserve">, </w:t>
      </w:r>
      <w:r>
        <w:rPr>
          <w:rFonts w:ascii="Times New Roman" w:hAnsi="Times New Roman" w:cs="Times New Roman"/>
          <w:b/>
          <w:sz w:val="24"/>
          <w:szCs w:val="24"/>
        </w:rPr>
        <w:t xml:space="preserve">Евгений Андреевич Миронов</w:t>
      </w:r>
      <w:r>
        <w:rPr>
          <w:rFonts w:ascii="Times New Roman" w:hAnsi="Times New Roman" w:cs="Times New Roman"/>
          <w:sz w:val="24"/>
          <w:szCs w:val="24"/>
          <w:vertAlign w:val="superscript"/>
        </w:rPr>
        <w:t xml:space="preserve">2</w:t>
      </w:r>
      <w:r>
        <w:rPr>
          <w:rFonts w:ascii="Times New Roman" w:hAnsi="Times New Roman" w:cs="Times New Roman"/>
          <w:b/>
          <w:sz w:val="24"/>
          <w:szCs w:val="24"/>
        </w:rPr>
      </w:r>
      <w:r>
        <w:rPr>
          <w:rFonts w:ascii="Times New Roman" w:hAnsi="Times New Roman" w:cs="Times New Roman"/>
          <w:b/>
          <w:sz w:val="24"/>
          <w:szCs w:val="24"/>
        </w:rPr>
      </w:r>
    </w:p>
    <w:p>
      <w:pPr>
        <w:jc w:val="right"/>
        <w:spacing w:after="0"/>
        <w:rPr>
          <w:rFonts w:ascii="Times New Roman" w:hAnsi="Times New Roman" w:cs="Times New Roman"/>
          <w:i/>
          <w:sz w:val="24"/>
        </w:rPr>
      </w:pPr>
      <w:r>
        <w:rPr>
          <w:rFonts w:ascii="Times New Roman" w:hAnsi="Times New Roman" w:cs="Times New Roman"/>
          <w:i/>
          <w:sz w:val="24"/>
        </w:rPr>
      </w:r>
      <w:r>
        <w:rPr>
          <w:rFonts w:ascii="Times New Roman" w:hAnsi="Times New Roman" w:cs="Times New Roman"/>
          <w:i/>
          <w:sz w:val="24"/>
        </w:rPr>
      </w:r>
      <w:r>
        <w:rPr>
          <w:rFonts w:ascii="Times New Roman" w:hAnsi="Times New Roman" w:cs="Times New Roman"/>
          <w:i/>
          <w:sz w:val="24"/>
        </w:rPr>
      </w:r>
    </w:p>
    <w:p>
      <w:pPr>
        <w:spacing w:after="0"/>
        <w:rPr>
          <w:rFonts w:ascii="Times New Roman" w:hAnsi="Times New Roman" w:cs="Times New Roman"/>
        </w:rPr>
      </w:pPr>
      <w:r>
        <w:rPr>
          <w:rFonts w:ascii="Times New Roman" w:hAnsi="Times New Roman" w:cs="Times New Roman"/>
          <w:vertAlign w:val="superscript"/>
        </w:rPr>
        <w:t xml:space="preserve">1,2</w:t>
      </w:r>
      <w:r>
        <w:rPr>
          <w:rFonts w:ascii="Times New Roman" w:hAnsi="Times New Roman" w:cs="Times New Roman"/>
        </w:rPr>
        <w:t xml:space="preserve">ООО «Орловский энергосбыт»</w:t>
      </w:r>
      <w:r>
        <w:rPr>
          <w:rFonts w:ascii="Times New Roman" w:hAnsi="Times New Roman" w:cs="Times New Roman"/>
        </w:rPr>
        <w:t xml:space="preserve">, г. Орёл, Россия</w:t>
      </w:r>
      <w:r>
        <w:rPr>
          <w:rFonts w:ascii="Times New Roman" w:hAnsi="Times New Roman" w:cs="Times New Roman"/>
        </w:rPr>
        <w:t xml:space="preserve">,</w:t>
      </w:r>
      <w:r>
        <w:rPr>
          <w:rFonts w:ascii="Times New Roman" w:hAnsi="Times New Roman" w:cs="Times New Roman"/>
        </w:rPr>
      </w:r>
      <w:r>
        <w:rPr>
          <w:rFonts w:ascii="Times New Roman" w:hAnsi="Times New Roman" w:cs="Times New Roman"/>
        </w:rPr>
      </w:r>
    </w:p>
    <w:p>
      <w:pPr>
        <w:spacing w:after="0"/>
        <w:rPr>
          <w:rFonts w:ascii="Times New Roman" w:hAnsi="Times New Roman" w:cs="Times New Roman"/>
        </w:rPr>
      </w:pPr>
      <w:r>
        <w:rPr>
          <w:rFonts w:ascii="Times New Roman" w:hAnsi="Times New Roman" w:cs="Times New Roman"/>
          <w:vertAlign w:val="superscript"/>
        </w:rPr>
        <w:t xml:space="preserve">2</w:t>
      </w:r>
      <w:r>
        <w:rPr>
          <w:rFonts w:ascii="Times New Roman" w:hAnsi="Times New Roman" w:cs="Times New Roman"/>
        </w:rPr>
        <w:t xml:space="preserve">ФГБОУ ВО «ОГУ имени И.С. Тургенева», Орёл, Россия,</w:t>
      </w:r>
      <w:r>
        <w:rPr>
          <w:rFonts w:ascii="Times New Roman" w:hAnsi="Times New Roman" w:cs="Times New Roman"/>
        </w:rPr>
      </w:r>
      <w:r>
        <w:rPr>
          <w:rFonts w:ascii="Times New Roman" w:hAnsi="Times New Roman" w:cs="Times New Roman"/>
        </w:rPr>
      </w:r>
    </w:p>
    <w:p>
      <w:pPr>
        <w:spacing w:after="0"/>
        <w:rPr>
          <w:rFonts w:ascii="Times New Roman" w:hAnsi="Times New Roman" w:cs="Times New Roman"/>
          <w:vertAlign w:val="superscript"/>
        </w:rPr>
      </w:pPr>
      <w:r>
        <w:rPr>
          <w:rFonts w:ascii="Times New Roman" w:hAnsi="Times New Roman" w:cs="Times New Roman"/>
          <w:vertAlign w:val="superscript"/>
        </w:rPr>
        <w:t xml:space="preserve">1</w:t>
      </w:r>
      <w:r>
        <w:rPr>
          <w:rFonts w:ascii="Times New Roman" w:hAnsi="Times New Roman" w:cs="Times New Roman"/>
          <w:lang w:val="en-US"/>
        </w:rPr>
        <w:t xml:space="preserve">secretary</w:t>
      </w:r>
      <w:r>
        <w:rPr>
          <w:rFonts w:ascii="Times New Roman" w:hAnsi="Times New Roman" w:cs="Times New Roman"/>
        </w:rPr>
        <w:t xml:space="preserve">@</w:t>
      </w:r>
      <w:r>
        <w:rPr>
          <w:rFonts w:ascii="Times New Roman" w:hAnsi="Times New Roman" w:cs="Times New Roman"/>
          <w:lang w:val="en-US"/>
        </w:rPr>
        <w:t xml:space="preserve">interrao</w:t>
      </w:r>
      <w:r>
        <w:rPr>
          <w:rFonts w:ascii="Times New Roman" w:hAnsi="Times New Roman" w:cs="Times New Roman"/>
        </w:rPr>
        <w:t xml:space="preserve">-</w:t>
      </w:r>
      <w:r>
        <w:rPr>
          <w:rFonts w:ascii="Times New Roman" w:hAnsi="Times New Roman" w:cs="Times New Roman"/>
          <w:lang w:val="en-US"/>
        </w:rPr>
        <w:t xml:space="preserve">orel</w:t>
      </w:r>
      <w:r>
        <w:rPr>
          <w:rFonts w:ascii="Times New Roman" w:hAnsi="Times New Roman" w:cs="Times New Roman"/>
        </w:rPr>
        <w:t xml:space="preserve">.</w:t>
      </w:r>
      <w:r>
        <w:rPr>
          <w:rFonts w:ascii="Times New Roman" w:hAnsi="Times New Roman" w:cs="Times New Roman"/>
          <w:lang w:val="en-US"/>
        </w:rPr>
        <w:t xml:space="preserve">ru</w:t>
      </w:r>
      <w:r>
        <w:rPr>
          <w:rFonts w:ascii="Times New Roman" w:hAnsi="Times New Roman" w:cs="Times New Roman"/>
          <w:vertAlign w:val="superscript"/>
        </w:rPr>
      </w:r>
      <w:r>
        <w:rPr>
          <w:rFonts w:ascii="Times New Roman" w:hAnsi="Times New Roman" w:cs="Times New Roman"/>
          <w:vertAlign w:val="superscript"/>
        </w:rPr>
      </w:r>
    </w:p>
    <w:p>
      <w:pPr>
        <w:spacing w:after="0"/>
        <w:rPr>
          <w:rFonts w:ascii="Times New Roman" w:hAnsi="Times New Roman" w:cs="Times New Roman"/>
        </w:rPr>
      </w:pPr>
      <w:r>
        <w:rPr>
          <w:rFonts w:ascii="Times New Roman" w:hAnsi="Times New Roman" w:cs="Times New Roman"/>
          <w:vertAlign w:val="superscript"/>
          <w:lang w:val="en-US"/>
        </w:rPr>
        <w:t xml:space="preserve">2</w:t>
      </w:r>
      <w:r>
        <w:rPr>
          <w:rFonts w:ascii="Times New Roman" w:hAnsi="Times New Roman" w:cs="Times New Roman"/>
          <w:lang w:val="en-US"/>
        </w:rPr>
        <w:t xml:space="preserve">gen</w:t>
      </w:r>
      <w:r>
        <w:rPr>
          <w:rFonts w:ascii="Times New Roman" w:hAnsi="Times New Roman" w:cs="Times New Roman"/>
        </w:rPr>
        <w:t xml:space="preserve">996@</w:t>
      </w:r>
      <w:r>
        <w:rPr>
          <w:rFonts w:ascii="Times New Roman" w:hAnsi="Times New Roman" w:cs="Times New Roman"/>
          <w:lang w:val="en-US"/>
        </w:rPr>
        <w:t xml:space="preserve">mail</w:t>
      </w:r>
      <w:r>
        <w:rPr>
          <w:rFonts w:ascii="Times New Roman" w:hAnsi="Times New Roman" w:cs="Times New Roman"/>
        </w:rPr>
        <w:t xml:space="preserve">.</w:t>
      </w:r>
      <w:r>
        <w:rPr>
          <w:rFonts w:ascii="Times New Roman" w:hAnsi="Times New Roman" w:cs="Times New Roman"/>
        </w:rPr>
        <w:t xml:space="preserve">ru</w:t>
      </w:r>
      <w:r>
        <w:rPr>
          <w:rFonts w:ascii="Times New Roman" w:hAnsi="Times New Roman" w:cs="Times New Roman"/>
        </w:rPr>
      </w:r>
      <w:r>
        <w:rPr>
          <w:rFonts w:ascii="Times New Roman" w:hAnsi="Times New Roman" w:cs="Times New Roman"/>
        </w:rPr>
      </w:r>
    </w:p>
    <w:p>
      <w:pPr>
        <w:spacing w:after="0"/>
        <w:rPr>
          <w:rFonts w:ascii="Times New Roman" w:hAnsi="Times New Roman" w:cs="Times New Roman"/>
        </w:rPr>
      </w:pPr>
      <w:r>
        <w:rPr>
          <w:rFonts w:ascii="Times New Roman" w:hAnsi="Times New Roman" w:cs="Times New Roman"/>
        </w:rPr>
        <w:t xml:space="preserve">Автор, ответственный за переписку: Евгений Андреевич Миронов, </w:t>
      </w:r>
      <w:r>
        <w:rPr>
          <w:rFonts w:ascii="Times New Roman" w:hAnsi="Times New Roman" w:cs="Times New Roman"/>
          <w:lang w:val="en-US"/>
        </w:rPr>
        <w:t xml:space="preserve">gen</w:t>
      </w:r>
      <w:r>
        <w:rPr>
          <w:rFonts w:ascii="Times New Roman" w:hAnsi="Times New Roman" w:cs="Times New Roman"/>
        </w:rPr>
        <w:t xml:space="preserve">996@</w:t>
      </w:r>
      <w:r>
        <w:rPr>
          <w:rFonts w:ascii="Times New Roman" w:hAnsi="Times New Roman" w:cs="Times New Roman"/>
          <w:lang w:val="en-US"/>
        </w:rPr>
        <w:t xml:space="preserve">mail</w:t>
      </w:r>
      <w:r>
        <w:rPr>
          <w:rFonts w:ascii="Times New Roman" w:hAnsi="Times New Roman" w:cs="Times New Roman"/>
        </w:rPr>
        <w:t xml:space="preserve">.</w:t>
      </w:r>
      <w:r>
        <w:rPr>
          <w:rFonts w:ascii="Times New Roman" w:hAnsi="Times New Roman" w:cs="Times New Roman"/>
        </w:rPr>
        <w:t xml:space="preserve">ru</w:t>
      </w:r>
      <w:r>
        <w:rPr>
          <w:rFonts w:ascii="Times New Roman" w:hAnsi="Times New Roman" w:cs="Times New Roman"/>
        </w:rPr>
      </w:r>
      <w:r>
        <w:rPr>
          <w:rFonts w:ascii="Times New Roman" w:hAnsi="Times New Roman" w:cs="Times New Roman"/>
        </w:rPr>
      </w:r>
    </w:p>
    <w:p>
      <w:pPr>
        <w:ind w:firstLine="708"/>
        <w:jc w:val="right"/>
        <w:spacing w:after="0" w:line="240" w:lineRule="auto"/>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r>
      <w:r>
        <w:rPr>
          <w:rFonts w:ascii="Times New Roman" w:hAnsi="Times New Roman" w:cs="Times New Roman"/>
          <w:i/>
          <w:sz w:val="24"/>
          <w:szCs w:val="24"/>
        </w:rPr>
      </w:r>
    </w:p>
    <w:p>
      <w:pPr>
        <w:ind w:firstLine="284"/>
        <w:jc w:val="both"/>
        <w:spacing w:after="0" w:line="240" w:lineRule="auto"/>
        <w:rPr>
          <w:rFonts w:ascii="Times New Roman" w:hAnsi="Times New Roman" w:cs="Times New Roman"/>
          <w:sz w:val="20"/>
          <w:szCs w:val="20"/>
        </w:rPr>
      </w:pPr>
      <w:r>
        <w:rPr>
          <w:rFonts w:ascii="Times New Roman" w:hAnsi="Times New Roman" w:cs="Times New Roman"/>
          <w:b/>
          <w:i/>
          <w:sz w:val="20"/>
          <w:szCs w:val="20"/>
        </w:rPr>
        <w:t xml:space="preserve">Аннотация.</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Произведен </w:t>
      </w:r>
      <w:r>
        <w:rPr>
          <w:rFonts w:ascii="Times New Roman" w:hAnsi="Times New Roman" w:cs="Times New Roman"/>
          <w:sz w:val="20"/>
          <w:szCs w:val="20"/>
        </w:rPr>
        <w:t xml:space="preserve">анализ </w:t>
      </w:r>
      <w:r>
        <w:rPr>
          <w:rFonts w:ascii="Times New Roman" w:hAnsi="Times New Roman" w:cs="Times New Roman"/>
          <w:sz w:val="20"/>
          <w:szCs w:val="20"/>
        </w:rPr>
        <w:t xml:space="preserve">цифровой трансформации </w:t>
      </w:r>
      <w:r>
        <w:rPr>
          <w:rFonts w:ascii="Times New Roman" w:hAnsi="Times New Roman" w:cs="Times New Roman"/>
          <w:sz w:val="20"/>
          <w:szCs w:val="20"/>
        </w:rPr>
        <w:t xml:space="preserve">и тенденций развития</w:t>
      </w:r>
      <w:r>
        <w:rPr>
          <w:rFonts w:ascii="Times New Roman" w:hAnsi="Times New Roman" w:cs="Times New Roman"/>
          <w:sz w:val="20"/>
          <w:szCs w:val="20"/>
        </w:rPr>
        <w:t xml:space="preserve"> </w:t>
      </w:r>
      <w:r>
        <w:rPr>
          <w:rFonts w:ascii="Times New Roman" w:hAnsi="Times New Roman" w:cs="Times New Roman"/>
          <w:sz w:val="20"/>
          <w:szCs w:val="20"/>
        </w:rPr>
        <w:t xml:space="preserve">энергосбытовых компаний </w:t>
      </w:r>
      <w:r>
        <w:rPr>
          <w:rFonts w:ascii="Times New Roman" w:hAnsi="Times New Roman" w:cs="Times New Roman"/>
          <w:sz w:val="20"/>
          <w:szCs w:val="20"/>
        </w:rPr>
        <w:t xml:space="preserve">в </w:t>
      </w:r>
      <w:r>
        <w:rPr>
          <w:rFonts w:ascii="Times New Roman" w:hAnsi="Times New Roman" w:cs="Times New Roman"/>
          <w:sz w:val="20"/>
          <w:szCs w:val="20"/>
        </w:rPr>
        <w:t xml:space="preserve">условиях текущей нормативно-правовой базы РФ</w:t>
      </w:r>
      <w:r>
        <w:rPr>
          <w:rFonts w:ascii="Times New Roman" w:hAnsi="Times New Roman" w:cs="Times New Roman"/>
          <w:sz w:val="20"/>
          <w:szCs w:val="20"/>
        </w:rPr>
        <w:t xml:space="preserve">.</w:t>
      </w:r>
      <w:r>
        <w:rPr>
          <w:rFonts w:ascii="Times New Roman" w:hAnsi="Times New Roman" w:cs="Times New Roman"/>
          <w:sz w:val="20"/>
          <w:szCs w:val="20"/>
        </w:rPr>
        <w:t xml:space="preserve"> </w:t>
      </w:r>
      <w:r>
        <w:rPr>
          <w:rFonts w:ascii="Times New Roman" w:hAnsi="Times New Roman" w:cs="Times New Roman"/>
          <w:sz w:val="20"/>
          <w:szCs w:val="20"/>
        </w:rPr>
        <w:t xml:space="preserve">Рассмотрен</w:t>
      </w:r>
      <w:r>
        <w:rPr>
          <w:rFonts w:ascii="Times New Roman" w:hAnsi="Times New Roman" w:cs="Times New Roman"/>
          <w:sz w:val="20"/>
          <w:szCs w:val="20"/>
        </w:rPr>
        <w:t xml:space="preserve">а роль </w:t>
      </w:r>
      <w:r>
        <w:rPr>
          <w:rFonts w:ascii="Times New Roman" w:hAnsi="Times New Roman" w:cs="Times New Roman"/>
          <w:sz w:val="20"/>
          <w:szCs w:val="20"/>
        </w:rPr>
        <w:t xml:space="preserve">агрегаторов</w:t>
      </w:r>
      <w:r>
        <w:rPr>
          <w:rFonts w:ascii="Times New Roman" w:hAnsi="Times New Roman" w:cs="Times New Roman"/>
          <w:sz w:val="20"/>
          <w:szCs w:val="20"/>
        </w:rPr>
        <w:t xml:space="preserve"> спроса в </w:t>
      </w:r>
      <w:r>
        <w:rPr>
          <w:rFonts w:ascii="Times New Roman" w:hAnsi="Times New Roman" w:cs="Times New Roman"/>
          <w:sz w:val="20"/>
          <w:szCs w:val="20"/>
        </w:rPr>
        <w:t xml:space="preserve">концепции управления </w:t>
      </w:r>
      <w:r>
        <w:rPr>
          <w:rFonts w:ascii="Times New Roman" w:hAnsi="Times New Roman" w:cs="Times New Roman"/>
          <w:sz w:val="20"/>
          <w:szCs w:val="20"/>
        </w:rPr>
        <w:t xml:space="preserve">спрос</w:t>
      </w:r>
      <w:r>
        <w:rPr>
          <w:rFonts w:ascii="Times New Roman" w:hAnsi="Times New Roman" w:cs="Times New Roman"/>
          <w:sz w:val="20"/>
          <w:szCs w:val="20"/>
        </w:rPr>
        <w:t xml:space="preserve">ом</w:t>
      </w:r>
      <w:r>
        <w:rPr>
          <w:rFonts w:ascii="Times New Roman" w:hAnsi="Times New Roman" w:cs="Times New Roman"/>
          <w:sz w:val="20"/>
          <w:szCs w:val="20"/>
        </w:rPr>
        <w:t xml:space="preserve"> </w:t>
      </w:r>
      <w:r>
        <w:rPr>
          <w:rFonts w:ascii="Times New Roman" w:hAnsi="Times New Roman" w:cs="Times New Roman"/>
          <w:sz w:val="20"/>
          <w:szCs w:val="20"/>
        </w:rPr>
        <w:t xml:space="preserve">на электроэнергию</w:t>
      </w:r>
      <w:r>
        <w:rPr>
          <w:rFonts w:ascii="Times New Roman" w:hAnsi="Times New Roman" w:cs="Times New Roman"/>
          <w:sz w:val="20"/>
          <w:szCs w:val="20"/>
        </w:rPr>
        <w:t xml:space="preserve">.</w:t>
      </w:r>
      <w:r>
        <w:rPr>
          <w:rFonts w:ascii="Times New Roman" w:hAnsi="Times New Roman" w:cs="Times New Roman"/>
          <w:sz w:val="20"/>
          <w:szCs w:val="20"/>
        </w:rPr>
        <w:t xml:space="preserve"> </w:t>
      </w:r>
      <w:r>
        <w:rPr>
          <w:rFonts w:ascii="Times New Roman" w:hAnsi="Times New Roman" w:cs="Times New Roman"/>
          <w:sz w:val="20"/>
          <w:szCs w:val="20"/>
        </w:rPr>
        <w:t xml:space="preserve">Отмечены преимущества</w:t>
      </w:r>
      <w:r>
        <w:rPr>
          <w:rFonts w:ascii="Times New Roman" w:hAnsi="Times New Roman" w:cs="Times New Roman"/>
          <w:sz w:val="20"/>
          <w:szCs w:val="20"/>
        </w:rPr>
        <w:t xml:space="preserve"> </w:t>
      </w:r>
      <w:r>
        <w:rPr>
          <w:rFonts w:ascii="Times New Roman" w:hAnsi="Times New Roman" w:cs="Times New Roman"/>
          <w:sz w:val="20"/>
          <w:szCs w:val="20"/>
        </w:rPr>
        <w:t xml:space="preserve">управления спросом </w:t>
      </w:r>
      <w:r>
        <w:rPr>
          <w:rFonts w:ascii="Times New Roman" w:hAnsi="Times New Roman" w:cs="Times New Roman"/>
          <w:sz w:val="20"/>
          <w:szCs w:val="20"/>
        </w:rPr>
        <w:t xml:space="preserve">как эффективного средства для выравнивания общего графика потребления в энергосистеме и сокращения затрат на электроснабжение у потребителей</w:t>
      </w:r>
      <w:r>
        <w:rPr>
          <w:rFonts w:ascii="Times New Roman" w:hAnsi="Times New Roman" w:cs="Times New Roman"/>
          <w:sz w:val="20"/>
          <w:szCs w:val="20"/>
        </w:rPr>
        <w:t xml:space="preserve">.</w:t>
      </w:r>
      <w:r>
        <w:rPr>
          <w:rFonts w:ascii="Times New Roman" w:hAnsi="Times New Roman" w:cs="Times New Roman"/>
          <w:sz w:val="20"/>
          <w:szCs w:val="20"/>
        </w:rPr>
      </w:r>
      <w:r>
        <w:rPr>
          <w:rFonts w:ascii="Times New Roman" w:hAnsi="Times New Roman" w:cs="Times New Roman"/>
          <w:sz w:val="20"/>
          <w:szCs w:val="20"/>
        </w:rPr>
      </w:r>
    </w:p>
    <w:p>
      <w:pPr>
        <w:ind w:firstLine="284"/>
        <w:jc w:val="both"/>
        <w:spacing w:after="0" w:line="240" w:lineRule="auto"/>
        <w:rPr>
          <w:rFonts w:ascii="Times New Roman" w:hAnsi="Times New Roman" w:cs="Times New Roman"/>
          <w:i/>
          <w:sz w:val="20"/>
          <w:szCs w:val="20"/>
        </w:rPr>
      </w:pPr>
      <w:r>
        <w:rPr>
          <w:rFonts w:ascii="Times New Roman" w:hAnsi="Times New Roman" w:cs="Times New Roman"/>
          <w:b/>
          <w:i/>
          <w:sz w:val="20"/>
          <w:szCs w:val="20"/>
        </w:rPr>
        <w:t xml:space="preserve">Ключевые слова:</w:t>
      </w:r>
      <w:r>
        <w:rPr>
          <w:rFonts w:ascii="Times New Roman" w:hAnsi="Times New Roman" w:cs="Times New Roman"/>
          <w:sz w:val="20"/>
          <w:szCs w:val="20"/>
        </w:rPr>
        <w:t xml:space="preserve"> </w:t>
      </w:r>
      <w:r>
        <w:rPr>
          <w:rFonts w:ascii="Times New Roman" w:hAnsi="Times New Roman" w:cs="Times New Roman"/>
          <w:sz w:val="20"/>
          <w:szCs w:val="20"/>
        </w:rPr>
        <w:t xml:space="preserve">цифровая трансформация, децентрализованная энергетика</w:t>
      </w:r>
      <w:r>
        <w:rPr>
          <w:rFonts w:ascii="Times New Roman" w:hAnsi="Times New Roman" w:cs="Times New Roman"/>
          <w:sz w:val="20"/>
          <w:szCs w:val="20"/>
        </w:rPr>
        <w:t xml:space="preserve">, </w:t>
      </w:r>
      <w:r>
        <w:rPr>
          <w:rFonts w:ascii="Times New Roman" w:hAnsi="Times New Roman" w:cs="Times New Roman"/>
          <w:sz w:val="20"/>
          <w:szCs w:val="20"/>
        </w:rPr>
        <w:t xml:space="preserve">энергосбытовая </w:t>
      </w:r>
      <w:r>
        <w:rPr>
          <w:rFonts w:ascii="Times New Roman" w:hAnsi="Times New Roman" w:cs="Times New Roman"/>
          <w:sz w:val="20"/>
          <w:szCs w:val="20"/>
        </w:rPr>
        <w:t xml:space="preserve">отрасль</w:t>
      </w:r>
      <w:r>
        <w:rPr>
          <w:rFonts w:ascii="Times New Roman" w:hAnsi="Times New Roman" w:cs="Times New Roman"/>
          <w:sz w:val="20"/>
          <w:szCs w:val="20"/>
        </w:rPr>
        <w:t xml:space="preserve">, управление спросом,</w:t>
      </w:r>
      <w:r>
        <w:rPr>
          <w:rFonts w:ascii="Times New Roman" w:hAnsi="Times New Roman" w:cs="Times New Roman"/>
          <w:sz w:val="20"/>
          <w:szCs w:val="20"/>
        </w:rPr>
        <w:t xml:space="preserve"> </w:t>
      </w:r>
      <w:r>
        <w:rPr>
          <w:rFonts w:ascii="Times New Roman" w:hAnsi="Times New Roman" w:cs="Times New Roman"/>
          <w:sz w:val="20"/>
          <w:szCs w:val="20"/>
        </w:rPr>
        <w:t xml:space="preserve">агрегатор</w:t>
      </w:r>
      <w:r>
        <w:rPr>
          <w:rFonts w:ascii="Times New Roman" w:hAnsi="Times New Roman" w:cs="Times New Roman"/>
          <w:sz w:val="20"/>
          <w:szCs w:val="20"/>
        </w:rPr>
        <w:t xml:space="preserve"> спроса, </w:t>
      </w:r>
      <w:r>
        <w:rPr>
          <w:rFonts w:ascii="Times New Roman" w:hAnsi="Times New Roman" w:cs="Times New Roman"/>
          <w:sz w:val="20"/>
          <w:szCs w:val="20"/>
        </w:rPr>
        <w:t xml:space="preserve">просьюмер</w:t>
      </w:r>
      <w:r>
        <w:rPr>
          <w:rFonts w:ascii="Times New Roman" w:hAnsi="Times New Roman" w:cs="Times New Roman"/>
          <w:sz w:val="20"/>
          <w:szCs w:val="20"/>
        </w:rPr>
        <w:t xml:space="preserve">.</w:t>
      </w:r>
      <w:r>
        <w:rPr>
          <w:rFonts w:ascii="Times New Roman" w:hAnsi="Times New Roman" w:cs="Times New Roman"/>
          <w:i/>
          <w:sz w:val="20"/>
          <w:szCs w:val="20"/>
        </w:rPr>
      </w:r>
      <w:r>
        <w:rPr>
          <w:rFonts w:ascii="Times New Roman" w:hAnsi="Times New Roman" w:cs="Times New Roman"/>
          <w:i/>
          <w:sz w:val="20"/>
          <w:szCs w:val="20"/>
        </w:rPr>
      </w:r>
    </w:p>
    <w:p>
      <w:pPr>
        <w:ind w:firstLine="284"/>
        <w:jc w:val="both"/>
        <w:spacing w:after="0" w:line="240" w:lineRule="auto"/>
        <w:rPr>
          <w:rFonts w:ascii="Times New Roman" w:hAnsi="Times New Roman" w:cs="Times New Roman"/>
          <w:b/>
          <w:i/>
          <w:sz w:val="20"/>
          <w:szCs w:val="20"/>
          <w:lang w:val="en-US"/>
        </w:rPr>
      </w:pPr>
      <w:r>
        <w:rPr>
          <w:rFonts w:ascii="Times New Roman" w:hAnsi="Times New Roman" w:cs="Times New Roman"/>
          <w:b/>
          <w:i/>
          <w:sz w:val="20"/>
          <w:szCs w:val="20"/>
        </w:rPr>
        <w:t xml:space="preserve">Для цитирования:</w:t>
      </w:r>
      <w:r>
        <w:rPr>
          <w:rFonts w:ascii="Times New Roman" w:hAnsi="Times New Roman" w:cs="Times New Roman"/>
          <w:sz w:val="20"/>
          <w:szCs w:val="20"/>
        </w:rPr>
        <w:t xml:space="preserve"> Юрьев </w:t>
      </w:r>
      <w:r>
        <w:rPr>
          <w:rFonts w:ascii="Times New Roman" w:hAnsi="Times New Roman" w:cs="Times New Roman"/>
          <w:sz w:val="20"/>
          <w:szCs w:val="20"/>
        </w:rPr>
        <w:t xml:space="preserve">Ю.Н., Миронов Е.А.</w:t>
      </w:r>
      <w:r>
        <w:t xml:space="preserve"> </w:t>
      </w:r>
      <w:r>
        <w:rPr>
          <w:rFonts w:ascii="Times New Roman" w:hAnsi="Times New Roman" w:cs="Times New Roman"/>
          <w:sz w:val="20"/>
          <w:szCs w:val="20"/>
        </w:rPr>
        <w:t xml:space="preserve">Концепция управления спросом на электроэнергию в рамках цифровой трансформации энергосбытовых компаний</w:t>
      </w:r>
      <w: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Энерго</w:t>
      </w:r>
      <w:r>
        <w:rPr>
          <w:rFonts w:ascii="Times New Roman" w:hAnsi="Times New Roman" w:cs="Times New Roman"/>
          <w:sz w:val="20"/>
          <w:szCs w:val="20"/>
        </w:rPr>
        <w:t xml:space="preserve">-и ресурсосбережение – XXI век. 2023. С</w:t>
      </w:r>
      <w:r>
        <w:rPr>
          <w:rFonts w:ascii="Times New Roman" w:hAnsi="Times New Roman" w:cs="Times New Roman"/>
          <w:sz w:val="20"/>
          <w:szCs w:val="20"/>
          <w:lang w:val="en-US"/>
        </w:rPr>
        <w:t xml:space="preserve">. _ _ - _ _.</w:t>
      </w:r>
      <w:r>
        <w:rPr>
          <w:rFonts w:ascii="Times New Roman" w:hAnsi="Times New Roman" w:cs="Times New Roman"/>
          <w:b/>
          <w:i/>
          <w:sz w:val="20"/>
          <w:szCs w:val="20"/>
          <w:lang w:val="en-US"/>
        </w:rPr>
      </w:r>
      <w:r>
        <w:rPr>
          <w:rFonts w:ascii="Times New Roman" w:hAnsi="Times New Roman" w:cs="Times New Roman"/>
          <w:b/>
          <w:i/>
          <w:sz w:val="20"/>
          <w:szCs w:val="20"/>
          <w:lang w:val="en-US"/>
        </w:rPr>
      </w:r>
    </w:p>
    <w:p>
      <w:pPr>
        <w:ind w:firstLine="709"/>
        <w:jc w:val="center"/>
        <w:spacing w:after="0" w:line="240" w:lineRule="auto"/>
        <w:rPr>
          <w:rFonts w:ascii="Times New Roman" w:hAnsi="Times New Roman" w:cs="Times New Roman"/>
          <w:b/>
          <w:color w:val="0d0d0d" w:themeColor="text1" w:themeTint="F2"/>
          <w:sz w:val="24"/>
          <w:szCs w:val="24"/>
          <w:lang w:val="en-US"/>
        </w:rPr>
      </w:pPr>
      <w:r>
        <w:rPr>
          <w:rFonts w:ascii="Times New Roman" w:hAnsi="Times New Roman" w:cs="Times New Roman"/>
          <w:b/>
          <w:color w:val="0d0d0d" w:themeColor="text1" w:themeTint="F2"/>
          <w:sz w:val="24"/>
          <w:szCs w:val="24"/>
          <w:lang w:val="en-US"/>
        </w:rPr>
      </w:r>
      <w:r>
        <w:rPr>
          <w:rFonts w:ascii="Times New Roman" w:hAnsi="Times New Roman" w:cs="Times New Roman"/>
          <w:b/>
          <w:color w:val="0d0d0d" w:themeColor="text1" w:themeTint="F2"/>
          <w:sz w:val="24"/>
          <w:szCs w:val="24"/>
          <w:lang w:val="en-US"/>
        </w:rPr>
      </w:r>
      <w:r>
        <w:rPr>
          <w:rFonts w:ascii="Times New Roman" w:hAnsi="Times New Roman" w:cs="Times New Roman"/>
          <w:b/>
          <w:color w:val="0d0d0d" w:themeColor="text1" w:themeTint="F2"/>
          <w:sz w:val="24"/>
          <w:szCs w:val="24"/>
          <w:lang w:val="en-US"/>
        </w:rPr>
      </w:r>
    </w:p>
    <w:p>
      <w:pPr>
        <w:pStyle w:val="876"/>
        <w:jc w:val="center"/>
        <w:spacing w:before="0" w:beforeAutospacing="0" w:after="0" w:afterAutospacing="0"/>
        <w:shd w:val="clear" w:color="auto" w:fill="ffffff"/>
        <w:rPr>
          <w:color w:val="0d0d0d" w:themeColor="text1" w:themeTint="F2"/>
          <w:lang w:val="en-US"/>
        </w:rPr>
      </w:pPr>
      <w:r>
        <w:rPr>
          <w:color w:val="0d0d0d" w:themeColor="text1" w:themeTint="F2"/>
          <w:lang w:val="en-US"/>
        </w:rPr>
        <w:t xml:space="preserve">Digital technologies are an effective means of saving fuel and energy resources</w:t>
      </w:r>
      <w:r>
        <w:rPr>
          <w:color w:val="0d0d0d" w:themeColor="text1" w:themeTint="F2"/>
          <w:lang w:val="en-US"/>
        </w:rPr>
      </w:r>
      <w:r>
        <w:rPr>
          <w:color w:val="0d0d0d" w:themeColor="text1" w:themeTint="F2"/>
          <w:lang w:val="en-US"/>
        </w:rPr>
      </w:r>
    </w:p>
    <w:p>
      <w:pPr>
        <w:pStyle w:val="876"/>
        <w:ind w:firstLine="284"/>
        <w:jc w:val="both"/>
        <w:spacing w:before="0" w:beforeAutospacing="0" w:after="0" w:afterAutospacing="0"/>
        <w:shd w:val="clear" w:color="auto" w:fill="ffffff"/>
        <w:rPr>
          <w:color w:val="0d0d0d" w:themeColor="text1" w:themeTint="F2"/>
          <w:lang w:val="en-US"/>
        </w:rPr>
      </w:pPr>
      <w:r>
        <w:rPr>
          <w:color w:val="0d0d0d" w:themeColor="text1" w:themeTint="F2"/>
          <w:lang w:val="en-US"/>
        </w:rPr>
        <w:t xml:space="preserve">Original article</w:t>
      </w:r>
      <w:r>
        <w:rPr>
          <w:color w:val="0d0d0d" w:themeColor="text1" w:themeTint="F2"/>
          <w:lang w:val="en-US"/>
        </w:rPr>
      </w:r>
      <w:r>
        <w:rPr>
          <w:color w:val="0d0d0d" w:themeColor="text1" w:themeTint="F2"/>
          <w:lang w:val="en-US"/>
        </w:rPr>
      </w:r>
    </w:p>
    <w:p>
      <w:pPr>
        <w:pStyle w:val="876"/>
        <w:jc w:val="both"/>
        <w:spacing w:before="0" w:beforeAutospacing="0" w:after="0" w:afterAutospacing="0"/>
        <w:shd w:val="clear" w:color="auto" w:fill="ffffff"/>
        <w:rPr>
          <w:color w:val="0d0d0d" w:themeColor="text1" w:themeTint="F2"/>
          <w:lang w:val="en-US"/>
        </w:rPr>
      </w:pPr>
      <w:r>
        <w:rPr>
          <w:color w:val="0d0d0d" w:themeColor="text1" w:themeTint="F2"/>
          <w:lang w:val="en-US"/>
        </w:rPr>
      </w:r>
      <w:r>
        <w:rPr>
          <w:color w:val="0d0d0d" w:themeColor="text1" w:themeTint="F2"/>
          <w:lang w:val="en-US"/>
        </w:rPr>
      </w:r>
      <w:r>
        <w:rPr>
          <w:color w:val="0d0d0d" w:themeColor="text1" w:themeTint="F2"/>
          <w:lang w:val="en-US"/>
        </w:rPr>
      </w:r>
    </w:p>
    <w:p>
      <w:pPr>
        <w:pStyle w:val="876"/>
        <w:jc w:val="center"/>
        <w:spacing w:before="0" w:beforeAutospacing="0" w:after="0" w:afterAutospacing="0"/>
        <w:shd w:val="clear" w:color="auto" w:fill="ffffff"/>
        <w:rPr>
          <w:b/>
          <w:color w:val="0d0d0d" w:themeColor="text1" w:themeTint="F2"/>
          <w:lang w:val="en-US"/>
        </w:rPr>
      </w:pPr>
      <w:r>
        <w:rPr>
          <w:b/>
          <w:color w:val="0d0d0d" w:themeColor="text1" w:themeTint="F2"/>
          <w:lang w:val="en-US"/>
        </w:rPr>
        <w:t xml:space="preserve">The </w:t>
      </w:r>
      <w:r>
        <w:rPr>
          <w:b/>
          <w:color w:val="0d0d0d" w:themeColor="text1" w:themeTint="F2"/>
          <w:lang w:val="en-US"/>
        </w:rPr>
        <w:t xml:space="preserve">demand response </w:t>
      </w:r>
      <w:r>
        <w:rPr>
          <w:b/>
          <w:color w:val="0d0d0d" w:themeColor="text1" w:themeTint="F2"/>
          <w:lang w:val="en-US"/>
        </w:rPr>
        <w:t xml:space="preserve">concept </w:t>
      </w:r>
      <w:r>
        <w:rPr>
          <w:b/>
          <w:color w:val="0d0d0d" w:themeColor="text1" w:themeTint="F2"/>
          <w:lang w:val="en-US"/>
        </w:rPr>
        <w:t xml:space="preserve">as part of the digital transformation of energy supply companies</w:t>
      </w:r>
      <w:r>
        <w:rPr>
          <w:b/>
          <w:color w:val="0d0d0d" w:themeColor="text1" w:themeTint="F2"/>
          <w:lang w:val="en-US"/>
        </w:rPr>
      </w:r>
      <w:r>
        <w:rPr>
          <w:b/>
          <w:color w:val="0d0d0d" w:themeColor="text1" w:themeTint="F2"/>
          <w:lang w:val="en-US"/>
        </w:rPr>
      </w:r>
    </w:p>
    <w:p>
      <w:pPr>
        <w:pStyle w:val="876"/>
        <w:jc w:val="center"/>
        <w:spacing w:before="0" w:beforeAutospacing="0" w:after="0" w:afterAutospacing="0"/>
        <w:shd w:val="clear" w:color="auto" w:fill="ffffff"/>
        <w:rPr>
          <w:color w:val="0d0d0d" w:themeColor="text1" w:themeTint="F2"/>
          <w:lang w:val="en-US"/>
        </w:rPr>
      </w:pPr>
      <w:r>
        <w:rPr>
          <w:color w:val="0d0d0d" w:themeColor="text1" w:themeTint="F2"/>
          <w:lang w:val="en-US"/>
        </w:rPr>
      </w:r>
      <w:r>
        <w:rPr>
          <w:color w:val="0d0d0d" w:themeColor="text1" w:themeTint="F2"/>
          <w:lang w:val="en-US"/>
        </w:rPr>
      </w:r>
      <w:r>
        <w:rPr>
          <w:color w:val="0d0d0d" w:themeColor="text1" w:themeTint="F2"/>
          <w:lang w:val="en-US"/>
        </w:rPr>
      </w:r>
    </w:p>
    <w:p>
      <w:pPr>
        <w:pStyle w:val="876"/>
        <w:spacing w:before="0" w:beforeAutospacing="0" w:after="0" w:afterAutospacing="0"/>
        <w:shd w:val="clear" w:color="auto" w:fill="ffffff"/>
        <w:rPr>
          <w:b/>
          <w:color w:val="0d0d0d" w:themeColor="text1" w:themeTint="F2"/>
          <w:lang w:val="en-US"/>
        </w:rPr>
      </w:pPr>
      <w:r>
        <w:rPr>
          <w:b/>
          <w:color w:val="0d0d0d" w:themeColor="text1" w:themeTint="F2"/>
          <w:lang w:val="en-US"/>
        </w:rPr>
        <w:t xml:space="preserve">Yuri </w:t>
      </w:r>
      <w:r>
        <w:rPr>
          <w:b/>
          <w:color w:val="0d0d0d" w:themeColor="text1" w:themeTint="F2"/>
          <w:lang w:val="en-US"/>
        </w:rPr>
        <w:t xml:space="preserve">Nikolaevich</w:t>
      </w:r>
      <w:r>
        <w:rPr>
          <w:b/>
          <w:color w:val="0d0d0d" w:themeColor="text1" w:themeTint="F2"/>
          <w:lang w:val="en-US"/>
        </w:rPr>
        <w:t xml:space="preserve"> Yuryev</w:t>
      </w:r>
      <w:r>
        <w:rPr>
          <w:color w:val="0d0d0d" w:themeColor="text1" w:themeTint="F2"/>
          <w:vertAlign w:val="superscript"/>
          <w:lang w:val="en-US"/>
        </w:rPr>
        <w:t xml:space="preserve">1</w:t>
      </w:r>
      <w:r>
        <w:rPr>
          <w:color w:val="0d0d0d" w:themeColor="text1" w:themeTint="F2"/>
          <w:lang w:val="en-US"/>
        </w:rPr>
        <w:t xml:space="preserve">,</w:t>
      </w:r>
      <w:r>
        <w:rPr>
          <w:b/>
          <w:color w:val="0d0d0d" w:themeColor="text1" w:themeTint="F2"/>
          <w:lang w:val="en-US"/>
        </w:rPr>
        <w:t xml:space="preserve"> Evgeniy </w:t>
      </w:r>
      <w:r>
        <w:rPr>
          <w:b/>
          <w:color w:val="0d0d0d" w:themeColor="text1" w:themeTint="F2"/>
          <w:lang w:val="en-US"/>
        </w:rPr>
        <w:t xml:space="preserve">Andreevich</w:t>
      </w:r>
      <w:r>
        <w:rPr>
          <w:b/>
          <w:color w:val="0d0d0d" w:themeColor="text1" w:themeTint="F2"/>
          <w:lang w:val="en-US"/>
        </w:rPr>
        <w:t xml:space="preserve"> Mironov</w:t>
      </w:r>
      <w:r>
        <w:rPr>
          <w:color w:val="0d0d0d" w:themeColor="text1" w:themeTint="F2"/>
          <w:vertAlign w:val="superscript"/>
          <w:lang w:val="en-US"/>
        </w:rPr>
        <w:t xml:space="preserve">2</w:t>
      </w:r>
      <w:r>
        <w:rPr>
          <w:b/>
          <w:color w:val="0d0d0d" w:themeColor="text1" w:themeTint="F2"/>
          <w:lang w:val="en-US"/>
        </w:rPr>
      </w:r>
      <w:r>
        <w:rPr>
          <w:b/>
          <w:color w:val="0d0d0d" w:themeColor="text1" w:themeTint="F2"/>
          <w:lang w:val="en-US"/>
        </w:rPr>
      </w:r>
    </w:p>
    <w:p>
      <w:pPr>
        <w:pStyle w:val="876"/>
        <w:ind w:firstLine="709"/>
        <w:jc w:val="both"/>
        <w:spacing w:before="0" w:beforeAutospacing="0" w:after="0" w:afterAutospacing="0"/>
        <w:shd w:val="clear" w:color="auto" w:fill="ffffff"/>
        <w:rPr>
          <w:color w:val="0d0d0d" w:themeColor="text1" w:themeTint="F2"/>
          <w:lang w:val="en-US"/>
        </w:rPr>
      </w:pPr>
      <w:r>
        <w:rPr>
          <w:color w:val="0d0d0d" w:themeColor="text1" w:themeTint="F2"/>
          <w:lang w:val="en-US"/>
        </w:rPr>
      </w:r>
      <w:r>
        <w:rPr>
          <w:color w:val="0d0d0d" w:themeColor="text1" w:themeTint="F2"/>
          <w:lang w:val="en-US"/>
        </w:rPr>
      </w:r>
      <w:r>
        <w:rPr>
          <w:color w:val="0d0d0d" w:themeColor="text1" w:themeTint="F2"/>
          <w:lang w:val="en-US"/>
        </w:rPr>
      </w:r>
    </w:p>
    <w:p>
      <w:pPr>
        <w:pStyle w:val="876"/>
        <w:jc w:val="both"/>
        <w:spacing w:before="0" w:beforeAutospacing="0" w:after="0" w:afterAutospacing="0"/>
        <w:shd w:val="clear" w:color="auto" w:fill="ffffff"/>
        <w:rPr>
          <w:color w:val="0d0d0d" w:themeColor="text1" w:themeTint="F2"/>
          <w:sz w:val="22"/>
          <w:szCs w:val="22"/>
          <w:lang w:val="en-US"/>
        </w:rPr>
      </w:pPr>
      <w:r>
        <w:rPr>
          <w:color w:val="0d0d0d" w:themeColor="text1" w:themeTint="F2"/>
          <w:sz w:val="22"/>
          <w:szCs w:val="22"/>
          <w:vertAlign w:val="superscript"/>
          <w:lang w:val="en-US"/>
        </w:rPr>
        <w:t xml:space="preserve">1,2</w:t>
      </w:r>
      <w:r>
        <w:rPr>
          <w:color w:val="0d0d0d" w:themeColor="text1" w:themeTint="F2"/>
          <w:sz w:val="22"/>
          <w:szCs w:val="22"/>
          <w:lang w:val="en-US"/>
        </w:rPr>
        <w:t xml:space="preserve">Orlovs</w:t>
      </w:r>
      <w:r>
        <w:rPr>
          <w:color w:val="0d0d0d" w:themeColor="text1" w:themeTint="F2"/>
          <w:sz w:val="22"/>
          <w:szCs w:val="22"/>
          <w:lang w:val="en-US"/>
        </w:rPr>
        <w:t xml:space="preserve">ky </w:t>
      </w:r>
      <w:r>
        <w:rPr>
          <w:color w:val="0d0d0d" w:themeColor="text1" w:themeTint="F2"/>
          <w:sz w:val="22"/>
          <w:szCs w:val="22"/>
          <w:lang w:val="en-US"/>
        </w:rPr>
        <w:t xml:space="preserve">Energosbyt</w:t>
      </w:r>
      <w:r>
        <w:rPr>
          <w:color w:val="0d0d0d" w:themeColor="text1" w:themeTint="F2"/>
          <w:sz w:val="22"/>
          <w:szCs w:val="22"/>
          <w:lang w:val="en-US"/>
        </w:rPr>
        <w:t xml:space="preserve"> LLC, Orel, Russia</w:t>
      </w:r>
      <w:r>
        <w:rPr>
          <w:color w:val="0d0d0d" w:themeColor="text1" w:themeTint="F2"/>
          <w:sz w:val="22"/>
          <w:szCs w:val="22"/>
          <w:lang w:val="en-US"/>
        </w:rPr>
      </w:r>
      <w:r>
        <w:rPr>
          <w:color w:val="0d0d0d" w:themeColor="text1" w:themeTint="F2"/>
          <w:sz w:val="22"/>
          <w:szCs w:val="22"/>
          <w:lang w:val="en-US"/>
        </w:rPr>
      </w:r>
    </w:p>
    <w:p>
      <w:pPr>
        <w:pStyle w:val="876"/>
        <w:jc w:val="both"/>
        <w:spacing w:before="0" w:beforeAutospacing="0" w:after="0" w:afterAutospacing="0"/>
        <w:shd w:val="clear" w:color="auto" w:fill="ffffff"/>
        <w:rPr>
          <w:color w:val="0d0d0d" w:themeColor="text1" w:themeTint="F2"/>
          <w:sz w:val="22"/>
          <w:szCs w:val="22"/>
          <w:lang w:val="en-US"/>
        </w:rPr>
      </w:pPr>
      <w:r>
        <w:rPr>
          <w:color w:val="0d0d0d" w:themeColor="text1" w:themeTint="F2"/>
          <w:sz w:val="22"/>
          <w:szCs w:val="22"/>
          <w:vertAlign w:val="superscript"/>
          <w:lang w:val="en-US"/>
        </w:rPr>
        <w:t xml:space="preserve">2</w:t>
      </w:r>
      <w:r>
        <w:rPr>
          <w:color w:val="0d0d0d" w:themeColor="text1" w:themeTint="F2"/>
          <w:sz w:val="22"/>
          <w:szCs w:val="22"/>
          <w:lang w:val="en-US"/>
        </w:rPr>
        <w:t xml:space="preserve">FS</w:t>
      </w:r>
      <w:r>
        <w:rPr>
          <w:color w:val="0d0d0d" w:themeColor="text1" w:themeTint="F2"/>
          <w:sz w:val="22"/>
          <w:szCs w:val="22"/>
          <w:lang w:val="en-US"/>
        </w:rPr>
        <w:t xml:space="preserve">B</w:t>
      </w:r>
      <w:r>
        <w:rPr>
          <w:color w:val="0d0d0d" w:themeColor="text1" w:themeTint="F2"/>
          <w:sz w:val="22"/>
          <w:szCs w:val="22"/>
          <w:lang w:val="en-US"/>
        </w:rPr>
        <w:t xml:space="preserve">EI</w:t>
      </w:r>
      <w:r>
        <w:rPr>
          <w:color w:val="0d0d0d" w:themeColor="text1" w:themeTint="F2"/>
          <w:sz w:val="22"/>
          <w:szCs w:val="22"/>
          <w:lang w:val="en-US"/>
        </w:rPr>
        <w:t xml:space="preserve"> HE</w:t>
      </w:r>
      <w:r>
        <w:rPr>
          <w:color w:val="0d0d0d" w:themeColor="text1" w:themeTint="F2"/>
          <w:sz w:val="22"/>
          <w:szCs w:val="22"/>
          <w:lang w:val="en-US"/>
        </w:rPr>
        <w:t xml:space="preserve"> "OGU named aft</w:t>
      </w:r>
      <w:r>
        <w:rPr>
          <w:color w:val="0d0d0d" w:themeColor="text1" w:themeTint="F2"/>
          <w:sz w:val="22"/>
          <w:szCs w:val="22"/>
          <w:lang w:val="en-US"/>
        </w:rPr>
        <w:t xml:space="preserve">er I.S. Turgenev", Orel, Russia</w:t>
      </w:r>
      <w:r>
        <w:rPr>
          <w:color w:val="0d0d0d" w:themeColor="text1" w:themeTint="F2"/>
          <w:sz w:val="22"/>
          <w:szCs w:val="22"/>
          <w:lang w:val="en-US"/>
        </w:rPr>
      </w:r>
      <w:r>
        <w:rPr>
          <w:color w:val="0d0d0d" w:themeColor="text1" w:themeTint="F2"/>
          <w:sz w:val="22"/>
          <w:szCs w:val="22"/>
          <w:lang w:val="en-US"/>
        </w:rPr>
      </w:r>
    </w:p>
    <w:p>
      <w:pPr>
        <w:pStyle w:val="876"/>
        <w:jc w:val="both"/>
        <w:spacing w:before="0" w:beforeAutospacing="0" w:after="0" w:afterAutospacing="0"/>
        <w:shd w:val="clear" w:color="auto" w:fill="ffffff"/>
        <w:rPr>
          <w:color w:val="0d0d0d" w:themeColor="text1" w:themeTint="F2"/>
          <w:sz w:val="22"/>
          <w:szCs w:val="22"/>
          <w:lang w:val="en-US"/>
        </w:rPr>
      </w:pPr>
      <w:r>
        <w:rPr>
          <w:color w:val="0d0d0d" w:themeColor="text1" w:themeTint="F2"/>
          <w:sz w:val="22"/>
          <w:szCs w:val="22"/>
          <w:vertAlign w:val="superscript"/>
          <w:lang w:val="en-US"/>
        </w:rPr>
        <w:t xml:space="preserve">1</w:t>
      </w:r>
      <w:r>
        <w:rPr>
          <w:color w:val="0d0d0d" w:themeColor="text1" w:themeTint="F2"/>
          <w:sz w:val="22"/>
          <w:szCs w:val="22"/>
          <w:lang w:val="en-US"/>
        </w:rPr>
        <w:t xml:space="preserve">secretary@interrao-orel.ru</w:t>
      </w:r>
      <w:r>
        <w:rPr>
          <w:color w:val="0d0d0d" w:themeColor="text1" w:themeTint="F2"/>
          <w:sz w:val="22"/>
          <w:szCs w:val="22"/>
          <w:lang w:val="en-US"/>
        </w:rPr>
      </w:r>
      <w:r>
        <w:rPr>
          <w:color w:val="0d0d0d" w:themeColor="text1" w:themeTint="F2"/>
          <w:sz w:val="22"/>
          <w:szCs w:val="22"/>
          <w:lang w:val="en-US"/>
        </w:rPr>
      </w:r>
    </w:p>
    <w:p>
      <w:pPr>
        <w:pStyle w:val="876"/>
        <w:jc w:val="both"/>
        <w:spacing w:before="0" w:beforeAutospacing="0" w:after="0" w:afterAutospacing="0"/>
        <w:shd w:val="clear" w:color="auto" w:fill="ffffff"/>
        <w:rPr>
          <w:color w:val="0d0d0d" w:themeColor="text1" w:themeTint="F2"/>
          <w:sz w:val="22"/>
          <w:szCs w:val="22"/>
          <w:lang w:val="en-US"/>
        </w:rPr>
      </w:pPr>
      <w:r>
        <w:rPr>
          <w:color w:val="0d0d0d" w:themeColor="text1" w:themeTint="F2"/>
          <w:sz w:val="22"/>
          <w:szCs w:val="22"/>
          <w:vertAlign w:val="superscript"/>
          <w:lang w:val="en-US"/>
        </w:rPr>
        <w:t xml:space="preserve">2</w:t>
      </w:r>
      <w:r>
        <w:rPr>
          <w:color w:val="0d0d0d" w:themeColor="text1" w:themeTint="F2"/>
          <w:sz w:val="22"/>
          <w:szCs w:val="22"/>
          <w:lang w:val="en-US"/>
        </w:rPr>
        <w:t xml:space="preserve">gen996@mail.ru</w:t>
      </w:r>
      <w:r>
        <w:rPr>
          <w:color w:val="0d0d0d" w:themeColor="text1" w:themeTint="F2"/>
          <w:sz w:val="22"/>
          <w:szCs w:val="22"/>
          <w:lang w:val="en-US"/>
        </w:rPr>
      </w:r>
      <w:r>
        <w:rPr>
          <w:color w:val="0d0d0d" w:themeColor="text1" w:themeTint="F2"/>
          <w:sz w:val="22"/>
          <w:szCs w:val="22"/>
          <w:lang w:val="en-US"/>
        </w:rPr>
      </w:r>
    </w:p>
    <w:p>
      <w:pPr>
        <w:pStyle w:val="876"/>
        <w:jc w:val="both"/>
        <w:spacing w:before="0" w:beforeAutospacing="0" w:after="0" w:afterAutospacing="0"/>
        <w:shd w:val="clear" w:color="auto" w:fill="ffffff"/>
        <w:rPr>
          <w:color w:val="0d0d0d" w:themeColor="text1" w:themeTint="F2"/>
          <w:lang w:val="en-US"/>
        </w:rPr>
      </w:pPr>
      <w:r>
        <w:rPr>
          <w:bCs/>
          <w:color w:val="000000" w:themeColor="text1"/>
          <w:sz w:val="22"/>
          <w:szCs w:val="22"/>
          <w:lang w:val="en-US"/>
        </w:rPr>
        <w:t xml:space="preserve">Corresponding author</w:t>
      </w:r>
      <w:r>
        <w:rPr>
          <w:color w:val="0d0d0d" w:themeColor="text1" w:themeTint="F2"/>
          <w:sz w:val="22"/>
          <w:szCs w:val="22"/>
          <w:lang w:val="en-US"/>
        </w:rPr>
        <w:t xml:space="preserve">: Evgeniy </w:t>
      </w:r>
      <w:r>
        <w:rPr>
          <w:color w:val="0d0d0d" w:themeColor="text1" w:themeTint="F2"/>
          <w:sz w:val="22"/>
          <w:szCs w:val="22"/>
          <w:lang w:val="en-US"/>
        </w:rPr>
        <w:t xml:space="preserve">Andreevich</w:t>
      </w:r>
      <w:r>
        <w:rPr>
          <w:color w:val="0d0d0d" w:themeColor="text1" w:themeTint="F2"/>
          <w:sz w:val="22"/>
          <w:szCs w:val="22"/>
          <w:lang w:val="en-US"/>
        </w:rPr>
        <w:t xml:space="preserve"> </w:t>
      </w:r>
      <w:r>
        <w:rPr>
          <w:color w:val="0d0d0d" w:themeColor="text1" w:themeTint="F2"/>
          <w:sz w:val="22"/>
          <w:szCs w:val="22"/>
          <w:lang w:val="en-US"/>
        </w:rPr>
        <w:t xml:space="preserve">Mironov</w:t>
      </w:r>
      <w:r>
        <w:rPr>
          <w:color w:val="0d0d0d" w:themeColor="text1" w:themeTint="F2"/>
          <w:sz w:val="22"/>
          <w:szCs w:val="22"/>
          <w:lang w:val="en-US"/>
        </w:rPr>
        <w:t xml:space="preserve">, gen996@mail.ru</w:t>
      </w:r>
      <w:r>
        <w:rPr>
          <w:color w:val="0d0d0d" w:themeColor="text1" w:themeTint="F2"/>
          <w:lang w:val="en-US"/>
        </w:rPr>
      </w:r>
      <w:r>
        <w:rPr>
          <w:color w:val="0d0d0d" w:themeColor="text1" w:themeTint="F2"/>
          <w:lang w:val="en-US"/>
        </w:rPr>
      </w:r>
    </w:p>
    <w:p>
      <w:pPr>
        <w:pStyle w:val="876"/>
        <w:ind w:firstLine="709"/>
        <w:jc w:val="both"/>
        <w:spacing w:before="0" w:beforeAutospacing="0" w:after="0" w:afterAutospacing="0"/>
        <w:shd w:val="clear" w:color="auto" w:fill="ffffff"/>
        <w:rPr>
          <w:color w:val="0d0d0d" w:themeColor="text1" w:themeTint="F2"/>
          <w:lang w:val="en-US"/>
        </w:rPr>
      </w:pPr>
      <w:r>
        <w:rPr>
          <w:color w:val="0d0d0d" w:themeColor="text1" w:themeTint="F2"/>
          <w:lang w:val="en-US"/>
        </w:rPr>
      </w:r>
      <w:r>
        <w:rPr>
          <w:color w:val="0d0d0d" w:themeColor="text1" w:themeTint="F2"/>
          <w:lang w:val="en-US"/>
        </w:rPr>
      </w:r>
      <w:r>
        <w:rPr>
          <w:color w:val="0d0d0d" w:themeColor="text1" w:themeTint="F2"/>
          <w:lang w:val="en-US"/>
        </w:rPr>
      </w:r>
    </w:p>
    <w:p>
      <w:pPr>
        <w:pStyle w:val="876"/>
        <w:ind w:firstLine="709"/>
        <w:jc w:val="both"/>
        <w:spacing w:before="0" w:beforeAutospacing="0" w:after="0" w:afterAutospacing="0"/>
        <w:shd w:val="clear" w:color="auto" w:fill="ffffff"/>
        <w:rPr>
          <w:color w:val="0d0d0d" w:themeColor="text1" w:themeTint="F2"/>
          <w:sz w:val="20"/>
          <w:szCs w:val="20"/>
          <w:lang w:val="en-US"/>
        </w:rPr>
      </w:pPr>
      <w:r>
        <w:rPr>
          <w:b/>
          <w:i/>
          <w:color w:val="000000" w:themeColor="text1"/>
          <w:sz w:val="20"/>
          <w:szCs w:val="20"/>
          <w:lang w:val="en-US"/>
        </w:rPr>
        <w:t xml:space="preserve">Abstract</w:t>
      </w:r>
      <w:r>
        <w:rPr>
          <w:b/>
          <w:i/>
          <w:color w:val="000000" w:themeColor="text1"/>
          <w:sz w:val="20"/>
          <w:szCs w:val="20"/>
          <w:lang w:val="en-US"/>
        </w:rPr>
        <w:t xml:space="preserve">.</w:t>
      </w:r>
      <w:r>
        <w:rPr>
          <w:color w:val="0d0d0d" w:themeColor="text1" w:themeTint="F2"/>
          <w:sz w:val="20"/>
          <w:szCs w:val="20"/>
          <w:lang w:val="en-US"/>
        </w:rPr>
        <w:t xml:space="preserve"> </w:t>
      </w:r>
      <w:r>
        <w:rPr>
          <w:color w:val="0d0d0d" w:themeColor="text1" w:themeTint="F2"/>
          <w:sz w:val="20"/>
          <w:szCs w:val="20"/>
          <w:lang w:val="en-US"/>
        </w:rPr>
        <w:t xml:space="preserve">An analysis of digital transformation and development trends of energy supply companies was carried out in the context of the current regulatory framework of the Russian Federation. The role of demand aggreg</w:t>
      </w:r>
      <w:r>
        <w:rPr>
          <w:color w:val="0d0d0d" w:themeColor="text1" w:themeTint="F2"/>
          <w:sz w:val="20"/>
          <w:szCs w:val="20"/>
          <w:lang w:val="en-US"/>
        </w:rPr>
        <w:t xml:space="preserve">ators in the concept of electricity demand management is considered. The advantages of demand management are noted as an effective means for leveling the overall consumption schedule in the energy system and reducing electricity supply costs for consumers.</w:t>
      </w:r>
      <w:r>
        <w:rPr>
          <w:color w:val="0d0d0d" w:themeColor="text1" w:themeTint="F2"/>
          <w:sz w:val="20"/>
          <w:szCs w:val="20"/>
          <w:lang w:val="en-US"/>
        </w:rPr>
      </w:r>
      <w:r>
        <w:rPr>
          <w:color w:val="0d0d0d" w:themeColor="text1" w:themeTint="F2"/>
          <w:sz w:val="20"/>
          <w:szCs w:val="20"/>
          <w:lang w:val="en-US"/>
        </w:rPr>
      </w:r>
    </w:p>
    <w:p>
      <w:pPr>
        <w:pStyle w:val="876"/>
        <w:ind w:firstLine="709"/>
        <w:jc w:val="both"/>
        <w:spacing w:before="0" w:beforeAutospacing="0" w:after="0" w:afterAutospacing="0"/>
        <w:shd w:val="clear" w:color="auto" w:fill="ffffff"/>
        <w:rPr>
          <w:color w:val="0d0d0d" w:themeColor="text1" w:themeTint="F2"/>
          <w:sz w:val="20"/>
          <w:szCs w:val="20"/>
          <w:lang w:val="en-US"/>
        </w:rPr>
      </w:pPr>
      <w:r>
        <w:rPr>
          <w:b/>
          <w:i/>
          <w:color w:val="000000" w:themeColor="text1"/>
          <w:sz w:val="20"/>
          <w:szCs w:val="20"/>
          <w:lang w:val="en-US"/>
        </w:rPr>
        <w:t xml:space="preserve">Keywords:</w:t>
      </w:r>
      <w:r>
        <w:rPr>
          <w:color w:val="0d0d0d" w:themeColor="text1" w:themeTint="F2"/>
          <w:sz w:val="20"/>
          <w:szCs w:val="20"/>
          <w:lang w:val="en-US"/>
        </w:rPr>
        <w:t xml:space="preserve"> digital transformation, decentralized energy, </w:t>
      </w:r>
      <w:r>
        <w:rPr>
          <w:color w:val="0d0d0d" w:themeColor="text1" w:themeTint="F2"/>
          <w:sz w:val="20"/>
          <w:szCs w:val="20"/>
          <w:lang w:val="en-US"/>
        </w:rPr>
        <w:t xml:space="preserve">energy sales industry,</w:t>
      </w:r>
      <w:r>
        <w:rPr>
          <w:color w:val="0d0d0d" w:themeColor="text1" w:themeTint="F2"/>
          <w:sz w:val="20"/>
          <w:szCs w:val="20"/>
          <w:lang w:val="en-US"/>
        </w:rPr>
        <w:t xml:space="preserve"> </w:t>
      </w:r>
      <w:r>
        <w:rPr>
          <w:color w:val="0d0d0d" w:themeColor="text1" w:themeTint="F2"/>
          <w:sz w:val="20"/>
          <w:szCs w:val="20"/>
          <w:lang w:val="en-US"/>
        </w:rPr>
        <w:t xml:space="preserve">demand </w:t>
      </w:r>
      <w:r>
        <w:rPr>
          <w:color w:val="0d0d0d" w:themeColor="text1" w:themeTint="F2"/>
          <w:sz w:val="20"/>
          <w:szCs w:val="20"/>
          <w:lang w:val="en-US"/>
        </w:rPr>
        <w:t xml:space="preserve">response</w:t>
      </w:r>
      <w:r>
        <w:rPr>
          <w:color w:val="0d0d0d" w:themeColor="text1" w:themeTint="F2"/>
          <w:sz w:val="20"/>
          <w:szCs w:val="20"/>
          <w:lang w:val="en-US"/>
        </w:rPr>
        <w:t xml:space="preserve">, </w:t>
      </w:r>
      <w:r>
        <w:rPr>
          <w:color w:val="0d0d0d" w:themeColor="text1" w:themeTint="F2"/>
          <w:sz w:val="20"/>
          <w:szCs w:val="20"/>
          <w:lang w:val="en-US"/>
        </w:rPr>
        <w:t xml:space="preserve">demand response aggregator</w:t>
      </w:r>
      <w:r>
        <w:rPr>
          <w:color w:val="0d0d0d" w:themeColor="text1" w:themeTint="F2"/>
          <w:sz w:val="20"/>
          <w:szCs w:val="20"/>
          <w:lang w:val="en-US"/>
        </w:rPr>
        <w:t xml:space="preserve">, prosumer.</w:t>
      </w:r>
      <w:r>
        <w:rPr>
          <w:color w:val="0d0d0d" w:themeColor="text1" w:themeTint="F2"/>
          <w:sz w:val="20"/>
          <w:szCs w:val="20"/>
          <w:lang w:val="en-US"/>
        </w:rPr>
      </w:r>
      <w:r>
        <w:rPr>
          <w:color w:val="0d0d0d" w:themeColor="text1" w:themeTint="F2"/>
          <w:sz w:val="20"/>
          <w:szCs w:val="20"/>
          <w:lang w:val="en-US"/>
        </w:rPr>
      </w:r>
    </w:p>
    <w:p>
      <w:pPr>
        <w:pStyle w:val="876"/>
        <w:ind w:firstLine="709"/>
        <w:jc w:val="both"/>
        <w:spacing w:before="0" w:beforeAutospacing="0" w:after="0" w:afterAutospacing="0"/>
        <w:shd w:val="clear" w:color="auto" w:fill="ffffff"/>
        <w:rPr>
          <w:color w:val="0d0d0d" w:themeColor="text1" w:themeTint="F2"/>
          <w:sz w:val="20"/>
          <w:szCs w:val="20"/>
        </w:rPr>
      </w:pPr>
      <w:r>
        <w:rPr>
          <w:b/>
          <w:i/>
          <w:color w:val="000000" w:themeColor="text1"/>
          <w:sz w:val="20"/>
          <w:szCs w:val="20"/>
          <w:lang w:val="en-US"/>
        </w:rPr>
        <w:t xml:space="preserve">For citation:</w:t>
      </w:r>
      <w:r>
        <w:rPr>
          <w:color w:val="0d0d0d" w:themeColor="text1" w:themeTint="F2"/>
          <w:sz w:val="20"/>
          <w:szCs w:val="20"/>
          <w:lang w:val="en-US"/>
        </w:rPr>
        <w:t xml:space="preserve"> </w:t>
      </w:r>
      <w:r>
        <w:rPr>
          <w:color w:val="0d0d0d" w:themeColor="text1" w:themeTint="F2"/>
          <w:sz w:val="20"/>
          <w:szCs w:val="20"/>
          <w:lang w:val="en-US"/>
        </w:rPr>
        <w:t xml:space="preserve">Yuryev</w:t>
      </w:r>
      <w:r>
        <w:rPr>
          <w:color w:val="0d0d0d" w:themeColor="text1" w:themeTint="F2"/>
          <w:sz w:val="20"/>
          <w:szCs w:val="20"/>
          <w:lang w:val="en-US"/>
        </w:rPr>
        <w:t xml:space="preserve"> </w:t>
      </w:r>
      <w:r>
        <w:rPr>
          <w:color w:val="0d0d0d" w:themeColor="text1" w:themeTint="F2"/>
          <w:sz w:val="20"/>
          <w:szCs w:val="20"/>
          <w:lang w:val="en-US"/>
        </w:rPr>
        <w:t xml:space="preserve">Yu.N</w:t>
      </w:r>
      <w:r>
        <w:rPr>
          <w:color w:val="0d0d0d" w:themeColor="text1" w:themeTint="F2"/>
          <w:sz w:val="20"/>
          <w:szCs w:val="20"/>
          <w:lang w:val="en-US"/>
        </w:rPr>
        <w:t xml:space="preserve">., </w:t>
      </w:r>
      <w:r>
        <w:rPr>
          <w:color w:val="0d0d0d" w:themeColor="text1" w:themeTint="F2"/>
          <w:sz w:val="20"/>
          <w:szCs w:val="20"/>
          <w:lang w:val="en-US"/>
        </w:rPr>
        <w:t xml:space="preserve">Mironov</w:t>
      </w:r>
      <w:r>
        <w:rPr>
          <w:color w:val="0d0d0d" w:themeColor="text1" w:themeTint="F2"/>
          <w:sz w:val="20"/>
          <w:szCs w:val="20"/>
          <w:lang w:val="en-US"/>
        </w:rPr>
        <w:t xml:space="preserve"> E.A. </w:t>
      </w:r>
      <w:r>
        <w:rPr>
          <w:color w:val="0d0d0d" w:themeColor="text1" w:themeTint="F2"/>
          <w:sz w:val="20"/>
          <w:szCs w:val="20"/>
          <w:lang w:val="en-US"/>
        </w:rPr>
        <w:t xml:space="preserve">The demand response concept as part of the digital transformation of energy supply companies</w:t>
      </w:r>
      <w:r>
        <w:rPr>
          <w:color w:val="0d0d0d" w:themeColor="text1" w:themeTint="F2"/>
          <w:sz w:val="20"/>
          <w:szCs w:val="20"/>
          <w:lang w:val="en-US"/>
        </w:rPr>
        <w:t xml:space="preserve"> // Energy and resource saving - XXI century. </w:t>
      </w:r>
      <w:r>
        <w:rPr>
          <w:color w:val="0d0d0d" w:themeColor="text1" w:themeTint="F2"/>
          <w:sz w:val="20"/>
          <w:szCs w:val="20"/>
        </w:rPr>
        <w:t xml:space="preserve">2023. </w:t>
      </w:r>
      <w:r>
        <w:rPr>
          <w:color w:val="0d0d0d" w:themeColor="text1" w:themeTint="F2"/>
          <w:sz w:val="20"/>
          <w:szCs w:val="20"/>
          <w:lang w:val="en-US"/>
        </w:rPr>
        <w:t xml:space="preserve">P</w:t>
      </w:r>
      <w:r>
        <w:rPr>
          <w:color w:val="0d0d0d" w:themeColor="text1" w:themeTint="F2"/>
          <w:sz w:val="20"/>
          <w:szCs w:val="20"/>
        </w:rPr>
        <w:t xml:space="preserve">. _ _ - _ _.</w:t>
      </w:r>
      <w:r>
        <w:rPr>
          <w:color w:val="0d0d0d" w:themeColor="text1" w:themeTint="F2"/>
          <w:sz w:val="20"/>
          <w:szCs w:val="20"/>
        </w:rPr>
      </w:r>
      <w:r>
        <w:rPr>
          <w:color w:val="0d0d0d" w:themeColor="text1" w:themeTint="F2"/>
          <w:sz w:val="20"/>
          <w:szCs w:val="20"/>
        </w:rPr>
      </w:r>
    </w:p>
    <w:p>
      <w:pPr>
        <w:pStyle w:val="876"/>
        <w:ind w:firstLine="709"/>
        <w:jc w:val="both"/>
        <w:spacing w:before="0" w:beforeAutospacing="0" w:after="0" w:afterAutospacing="0"/>
        <w:shd w:val="clear" w:color="auto" w:fill="ffffff"/>
        <w:rPr>
          <w:color w:val="0d0d0d" w:themeColor="text1" w:themeTint="F2"/>
          <w:sz w:val="20"/>
        </w:rPr>
      </w:pPr>
      <w:r>
        <w:rPr>
          <w:color w:val="0d0d0d" w:themeColor="text1" w:themeTint="F2"/>
          <w:sz w:val="20"/>
        </w:rPr>
      </w:r>
      <w:r>
        <w:rPr>
          <w:color w:val="0d0d0d" w:themeColor="text1" w:themeTint="F2"/>
          <w:sz w:val="20"/>
        </w:rPr>
      </w:r>
      <w:r>
        <w:rPr>
          <w:color w:val="0d0d0d" w:themeColor="text1" w:themeTint="F2"/>
          <w:sz w:val="20"/>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Введение. </w:t>
      </w:r>
      <w:r>
        <w:rPr>
          <w:color w:val="0d0d0d" w:themeColor="text1" w:themeTint="F2"/>
        </w:rPr>
        <w:t xml:space="preserve">Одним из основных мировых трендов XXI века является внедрение цифровизации во все сферы жизни. Данный тезис активно обсуждается и поддерживается на уровне руководства страны и основных электроэнергетических компаний [1, 2, 3, 4, 5].</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В текущих условиях действующего законодательства РФ, энергосбытовые компании и гарантирующие пост</w:t>
      </w:r>
      <w:r>
        <w:rPr>
          <w:color w:val="0d0d0d" w:themeColor="text1" w:themeTint="F2"/>
        </w:rPr>
        <w:t xml:space="preserve">авщики являются гарантами стабильного снабжения электроэнергией широких слоев населения, а также промышленных предприятий. Эффективность и результативность работы энергосбытовых компаний должна достигаться четкой организацией расчетов с потребителями, внед</w:t>
      </w:r>
      <w:r>
        <w:rPr>
          <w:color w:val="0d0d0d" w:themeColor="text1" w:themeTint="F2"/>
        </w:rPr>
        <w:t xml:space="preserve">рением современных цифровых систем и сервисов для взаимодействия, что напрямую обеспечивает приток средств генерирующим компаниям и сетевым организациям и является одним из важнейших залогов успешного функционирования электроэнергетической отрасли в целом.</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В сфере </w:t>
      </w:r>
      <w:r>
        <w:rPr>
          <w:color w:val="0d0d0d" w:themeColor="text1" w:themeTint="F2"/>
        </w:rPr>
        <w:t xml:space="preserve">энергетики</w:t>
      </w:r>
      <w:r>
        <w:rPr>
          <w:color w:val="0d0d0d" w:themeColor="text1" w:themeTint="F2"/>
        </w:rPr>
        <w:t xml:space="preserve">,</w:t>
      </w:r>
      <w:r>
        <w:rPr>
          <w:color w:val="0d0d0d" w:themeColor="text1" w:themeTint="F2"/>
        </w:rPr>
        <w:t xml:space="preserve"> </w:t>
      </w:r>
      <w:r>
        <w:rPr>
          <w:color w:val="0d0d0d" w:themeColor="text1" w:themeTint="F2"/>
        </w:rPr>
        <w:t xml:space="preserve">продолжительное время,</w:t>
      </w:r>
      <w:r>
        <w:rPr>
          <w:color w:val="0d0d0d" w:themeColor="text1" w:themeTint="F2"/>
        </w:rPr>
        <w:t xml:space="preserve"> </w:t>
      </w:r>
      <w:r>
        <w:rPr>
          <w:color w:val="0d0d0d" w:themeColor="text1" w:themeTint="F2"/>
        </w:rPr>
        <w:t xml:space="preserve">доминировала </w:t>
      </w:r>
      <w:r>
        <w:rPr>
          <w:color w:val="0d0d0d" w:themeColor="text1" w:themeTint="F2"/>
        </w:rPr>
        <w:t xml:space="preserve">так называемая концепция </w:t>
      </w:r>
      <w:r>
        <w:rPr>
          <w:color w:val="0d0d0d" w:themeColor="text1" w:themeTint="F2"/>
        </w:rPr>
        <w:t xml:space="preserve">«трёх Д» или </w:t>
      </w:r>
      <w:r>
        <w:rPr>
          <w:color w:val="0d0d0d" w:themeColor="text1" w:themeTint="F2"/>
        </w:rPr>
        <w:t xml:space="preserve">3D:</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 </w:t>
      </w:r>
      <w:r>
        <w:rPr>
          <w:color w:val="0d0d0d" w:themeColor="text1" w:themeTint="F2"/>
        </w:rPr>
        <w:t xml:space="preserve">Decarbonization</w:t>
      </w:r>
      <w:r>
        <w:rPr>
          <w:color w:val="0d0d0d" w:themeColor="text1" w:themeTint="F2"/>
        </w:rPr>
        <w:t xml:space="preserve"> (декарбонизация) – выт</w:t>
      </w:r>
      <w:r>
        <w:rPr>
          <w:color w:val="0d0d0d" w:themeColor="text1" w:themeTint="F2"/>
        </w:rPr>
        <w:t xml:space="preserve">еснение из энергетического баланса ископаемых видов топлива. К реализации декарбонизации можно отнести широкое использование и развитие возобновляемых источников энергии (ВИЭ), повышение энергоэффективности работы оборудования и производственных процессов;</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 </w:t>
      </w:r>
      <w:r>
        <w:rPr>
          <w:color w:val="0d0d0d" w:themeColor="text1" w:themeTint="F2"/>
        </w:rPr>
        <w:t xml:space="preserve">Decentralization</w:t>
      </w:r>
      <w:r>
        <w:rPr>
          <w:color w:val="0d0d0d" w:themeColor="text1" w:themeTint="F2"/>
        </w:rPr>
        <w:t xml:space="preserve"> (децентрализация) – масштабное развитие распределенных источников энергии, появлении </w:t>
      </w:r>
      <w:r>
        <w:rPr>
          <w:color w:val="0d0d0d" w:themeColor="text1" w:themeTint="F2"/>
        </w:rPr>
        <w:t xml:space="preserve">просьюмеров</w:t>
      </w:r>
      <w:r>
        <w:rPr>
          <w:color w:val="0d0d0d" w:themeColor="text1" w:themeTint="F2"/>
        </w:rPr>
        <w:t xml:space="preserve">. К процессам децентрализации можно отнести появление </w:t>
      </w:r>
      <w:r>
        <w:rPr>
          <w:color w:val="0d0d0d" w:themeColor="text1" w:themeTint="F2"/>
        </w:rPr>
        <w:t xml:space="preserve">микрогридов</w:t>
      </w:r>
      <w:r>
        <w:rPr>
          <w:color w:val="0d0d0d" w:themeColor="text1" w:themeTint="F2"/>
        </w:rPr>
        <w:t xml:space="preserve"> или </w:t>
      </w:r>
      <w:r>
        <w:rPr>
          <w:color w:val="0d0d0d" w:themeColor="text1" w:themeTint="F2"/>
        </w:rPr>
        <w:t xml:space="preserve">микросетей</w:t>
      </w:r>
      <w:r>
        <w:rPr>
          <w:color w:val="0d0d0d" w:themeColor="text1" w:themeTint="F2"/>
        </w:rPr>
        <w:t xml:space="preserve"> и внедрение технологии </w:t>
      </w:r>
      <w:r>
        <w:rPr>
          <w:color w:val="0d0d0d" w:themeColor="text1" w:themeTint="F2"/>
        </w:rPr>
        <w:t xml:space="preserve">блокчейна</w:t>
      </w:r>
      <w:r>
        <w:rPr>
          <w:color w:val="0d0d0d" w:themeColor="text1" w:themeTint="F2"/>
        </w:rPr>
        <w:t xml:space="preserve">;</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 </w:t>
      </w:r>
      <w:r>
        <w:rPr>
          <w:color w:val="0d0d0d" w:themeColor="text1" w:themeTint="F2"/>
        </w:rPr>
        <w:t xml:space="preserve">Digitalization</w:t>
      </w:r>
      <w:r>
        <w:rPr>
          <w:color w:val="0d0d0d" w:themeColor="text1" w:themeTint="F2"/>
        </w:rPr>
        <w:t xml:space="preserve"> (цифровизация) – повсеместное применении цифровых управляемых устройств, подключенных к информационным сетям, например, применение интеллектуальных приборов учета и управления энергоресурсами.</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В настоящее время </w:t>
      </w:r>
      <w:r>
        <w:rPr>
          <w:color w:val="0d0d0d" w:themeColor="text1" w:themeTint="F2"/>
        </w:rPr>
        <w:t xml:space="preserve">наблюдается переход от концепции </w:t>
      </w:r>
      <w:r>
        <w:rPr>
          <w:color w:val="0d0d0d" w:themeColor="text1" w:themeTint="F2"/>
        </w:rPr>
        <w:t xml:space="preserve">3D</w:t>
      </w:r>
      <w:r>
        <w:rPr>
          <w:color w:val="0d0d0d" w:themeColor="text1" w:themeTint="F2"/>
        </w:rPr>
        <w:t xml:space="preserve"> к концепции 3С</w:t>
      </w:r>
      <w:r>
        <w:rPr>
          <w:color w:val="0d0d0d" w:themeColor="text1" w:themeTint="F2"/>
        </w:rPr>
        <w:t xml:space="preserve">:</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w:t>
      </w:r>
      <w:r>
        <w:rPr>
          <w:color w:val="0d0d0d" w:themeColor="text1" w:themeTint="F2"/>
        </w:rPr>
        <w:t xml:space="preserve"> </w:t>
      </w:r>
      <w:r>
        <w:rPr>
          <w:color w:val="0d0d0d" w:themeColor="text1" w:themeTint="F2"/>
        </w:rPr>
        <w:t xml:space="preserve">Co-sufficiency</w:t>
      </w:r>
      <w:r>
        <w:rPr>
          <w:color w:val="0d0d0d" w:themeColor="text1" w:themeTint="F2"/>
        </w:rPr>
        <w:t xml:space="preserve"> (</w:t>
      </w:r>
      <w:r>
        <w:rPr>
          <w:bCs/>
          <w:color w:val="0d0d0d" w:themeColor="text1" w:themeTint="F2"/>
        </w:rPr>
        <w:t xml:space="preserve">Со-обеспечение</w:t>
      </w:r>
      <w:r>
        <w:rPr>
          <w:color w:val="0d0d0d" w:themeColor="text1" w:themeTint="F2"/>
        </w:rPr>
        <w:t xml:space="preserve">) –</w:t>
      </w:r>
      <w:r>
        <w:rPr>
          <w:color w:val="0d0d0d" w:themeColor="text1" w:themeTint="F2"/>
        </w:rPr>
        <w:t xml:space="preserve"> получение рассеянной энергии из окружающей среды в близости от потребителя, её сочетание с традиционной энергетикой</w:t>
      </w:r>
      <w:r>
        <w:rPr>
          <w:color w:val="0d0d0d" w:themeColor="text1" w:themeTint="F2"/>
        </w:rPr>
        <w:t xml:space="preserve">;</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w:t>
      </w:r>
      <w:r>
        <w:rPr>
          <w:color w:val="0d0d0d" w:themeColor="text1" w:themeTint="F2"/>
        </w:rPr>
        <w:t xml:space="preserve"> </w:t>
      </w:r>
      <w:r>
        <w:rPr>
          <w:color w:val="0d0d0d" w:themeColor="text1" w:themeTint="F2"/>
        </w:rPr>
        <w:t xml:space="preserve">Co-assembly</w:t>
      </w:r>
      <w:r>
        <w:rPr>
          <w:color w:val="0d0d0d" w:themeColor="text1" w:themeTint="F2"/>
        </w:rPr>
        <w:t xml:space="preserve"> (Со-организация) – </w:t>
      </w:r>
      <w:r>
        <w:rPr>
          <w:color w:val="0d0d0d" w:themeColor="text1" w:themeTint="F2"/>
        </w:rPr>
        <w:t xml:space="preserve">гибкая интеграция и распределенное роботизированное управление источниками энергии и гибкости, а также инфраструктурой</w:t>
      </w:r>
      <w:r>
        <w:rPr>
          <w:color w:val="0d0d0d" w:themeColor="text1" w:themeTint="F2"/>
        </w:rPr>
        <w:t xml:space="preserve">;</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w:t>
      </w:r>
      <w:r>
        <w:rPr>
          <w:color w:val="0d0d0d" w:themeColor="text1" w:themeTint="F2"/>
        </w:rPr>
        <w:t xml:space="preserve"> </w:t>
      </w:r>
      <w:r>
        <w:rPr>
          <w:color w:val="0d0d0d" w:themeColor="text1" w:themeTint="F2"/>
        </w:rPr>
        <w:t xml:space="preserve">Co-development</w:t>
      </w:r>
      <w:r>
        <w:rPr>
          <w:color w:val="0d0d0d" w:themeColor="text1" w:themeTint="F2"/>
        </w:rPr>
        <w:t xml:space="preserve"> (</w:t>
      </w:r>
      <w:r>
        <w:rPr>
          <w:color w:val="0d0d0d" w:themeColor="text1" w:themeTint="F2"/>
        </w:rPr>
        <w:t xml:space="preserve">Со-развитие</w:t>
      </w:r>
      <w:r>
        <w:rPr>
          <w:color w:val="0d0d0d" w:themeColor="text1" w:themeTint="F2"/>
        </w:rPr>
        <w:t xml:space="preserve">) –</w:t>
      </w:r>
      <w:r>
        <w:rPr>
          <w:color w:val="0d0d0d" w:themeColor="text1" w:themeTint="F2"/>
        </w:rPr>
        <w:t xml:space="preserve"> конструирование и настройка экономических отношений, обеспечивающая расширенное воспроизводство энергетики с учетом социальных и природных ограничений</w:t>
      </w:r>
      <w:r>
        <w:rPr>
          <w:color w:val="0d0d0d" w:themeColor="text1" w:themeTint="F2"/>
        </w:rPr>
        <w:t xml:space="preserve">.</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Цифровиз</w:t>
      </w:r>
      <w:r>
        <w:rPr>
          <w:color w:val="0d0d0d" w:themeColor="text1" w:themeTint="F2"/>
        </w:rPr>
        <w:t xml:space="preserve">ация и внедрение децентрализованных энергосистем может рассматриваться как угроза существующей традиционной иерархической энергосистеме. При этом, масштабная и глобальная цифровизация открывает огромные возможности и сможет внести принципиальные изменения </w:t>
      </w:r>
      <w:r>
        <w:rPr>
          <w:color w:val="0d0d0d" w:themeColor="text1" w:themeTint="F2"/>
        </w:rPr>
        <w:t xml:space="preserve">для преодоления барьеров, с которыми в настоящее время сталкивается энергетический сектор. В концепции децентрализованной энергетики, помимо крупных генерирующих электростанций, генерация появляется еще и у отдельных небольших потребителей, так называемых </w:t>
      </w:r>
      <w:r>
        <w:rPr>
          <w:color w:val="0d0d0d" w:themeColor="text1" w:themeTint="F2"/>
        </w:rPr>
        <w:t xml:space="preserve">просьюмеров</w:t>
      </w:r>
      <w:r>
        <w:rPr>
          <w:color w:val="0d0d0d" w:themeColor="text1" w:themeTint="F2"/>
        </w:rPr>
        <w:t xml:space="preserve">, которые имеют малую распределенную генерацию, зачастую основанную на возобновляемых источниках, и накопители электроэнергии. </w:t>
      </w:r>
      <w:r>
        <w:rPr>
          <w:color w:val="0d0d0d" w:themeColor="text1" w:themeTint="F2"/>
        </w:rPr>
        <w:t xml:space="preserve">Ц</w:t>
      </w:r>
      <w:r>
        <w:rPr>
          <w:color w:val="0d0d0d" w:themeColor="text1" w:themeTint="F2"/>
        </w:rPr>
        <w:t xml:space="preserve">ифров</w:t>
      </w:r>
      <w:r>
        <w:rPr>
          <w:color w:val="0d0d0d" w:themeColor="text1" w:themeTint="F2"/>
        </w:rPr>
        <w:t xml:space="preserve">ая</w:t>
      </w:r>
      <w:r>
        <w:rPr>
          <w:color w:val="0d0d0d" w:themeColor="text1" w:themeTint="F2"/>
        </w:rPr>
        <w:t xml:space="preserve"> трансформаци</w:t>
      </w:r>
      <w:r>
        <w:rPr>
          <w:color w:val="0d0d0d" w:themeColor="text1" w:themeTint="F2"/>
        </w:rPr>
        <w:t xml:space="preserve">я</w:t>
      </w:r>
      <w:r>
        <w:rPr>
          <w:color w:val="0d0d0d" w:themeColor="text1" w:themeTint="F2"/>
        </w:rPr>
        <w:t xml:space="preserve"> </w:t>
      </w:r>
      <w:r>
        <w:rPr>
          <w:color w:val="0d0d0d" w:themeColor="text1" w:themeTint="F2"/>
        </w:rPr>
        <w:t xml:space="preserve">предполагает </w:t>
      </w:r>
      <w:r>
        <w:rPr>
          <w:color w:val="0d0d0d" w:themeColor="text1" w:themeTint="F2"/>
        </w:rPr>
        <w:t xml:space="preserve">преобразовани</w:t>
      </w:r>
      <w:r>
        <w:rPr>
          <w:color w:val="0d0d0d" w:themeColor="text1" w:themeTint="F2"/>
        </w:rPr>
        <w:t xml:space="preserve">е</w:t>
      </w:r>
      <w:r>
        <w:rPr>
          <w:color w:val="0d0d0d" w:themeColor="text1" w:themeTint="F2"/>
        </w:rPr>
        <w:t xml:space="preserve"> и перестройк</w:t>
      </w:r>
      <w:r>
        <w:rPr>
          <w:color w:val="0d0d0d" w:themeColor="text1" w:themeTint="F2"/>
        </w:rPr>
        <w:t xml:space="preserve">у</w:t>
      </w:r>
      <w:r>
        <w:rPr>
          <w:color w:val="0d0d0d" w:themeColor="text1" w:themeTint="F2"/>
        </w:rPr>
        <w:t xml:space="preserve"> всей модели компании при помощи цифровых решений для целей выхода на новые рынки и создания новых цепочек продаж, которые генерируют дополнительную прибыль.</w:t>
      </w:r>
      <w:r>
        <w:rPr>
          <w:color w:val="0d0d0d" w:themeColor="text1" w:themeTint="F2"/>
        </w:rPr>
        <w:t xml:space="preserve"> </w:t>
      </w:r>
      <w:r>
        <w:rPr>
          <w:color w:val="0d0d0d" w:themeColor="text1" w:themeTint="F2"/>
        </w:rPr>
        <w:t xml:space="preserve">Стоит отметить, что энергосбытовые компании уже начали процесс цифровой трансформации, </w:t>
      </w:r>
      <w:r>
        <w:rPr>
          <w:color w:val="0d0d0d" w:themeColor="text1" w:themeTint="F2"/>
        </w:rPr>
        <w:t xml:space="preserve">которая в основном </w:t>
      </w:r>
      <w:r>
        <w:rPr>
          <w:color w:val="0d0d0d" w:themeColor="text1" w:themeTint="F2"/>
        </w:rPr>
        <w:t xml:space="preserve">заключается в установке интеллектуальных приборов учета, модернизации текущих </w:t>
      </w:r>
      <w:r>
        <w:rPr>
          <w:color w:val="0d0d0d" w:themeColor="text1" w:themeTint="F2"/>
        </w:rPr>
        <w:t xml:space="preserve">биллинговых</w:t>
      </w:r>
      <w:r>
        <w:rPr>
          <w:color w:val="0d0d0d" w:themeColor="text1" w:themeTint="F2"/>
        </w:rPr>
        <w:t xml:space="preserve"> систем, систем взаимодействия с потребителями, а также во внедрении личных кабинетов и порталов самообслуживания. </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Первым шагом по стимулированию потребителей к участию в повышении энергоэффективности и выравниванию графиков нагрузки было внедрение дифференцированных по времени суток тарифов.</w:t>
      </w:r>
      <w:r>
        <w:rPr>
          <w:color w:val="0d0d0d" w:themeColor="text1" w:themeTint="F2"/>
        </w:rPr>
        <w:t xml:space="preserve"> Следующим шагом должно стать расширение </w:t>
      </w:r>
      <w:r>
        <w:rPr>
          <w:color w:val="0d0d0d" w:themeColor="text1" w:themeTint="F2"/>
        </w:rPr>
        <w:t xml:space="preserve">внедрения</w:t>
      </w:r>
      <w:r>
        <w:rPr>
          <w:color w:val="0d0d0d" w:themeColor="text1" w:themeTint="F2"/>
        </w:rPr>
        <w:t xml:space="preserve"> </w:t>
      </w:r>
      <w:r>
        <w:rPr>
          <w:color w:val="0d0d0d" w:themeColor="text1" w:themeTint="F2"/>
        </w:rPr>
        <w:t xml:space="preserve">концепции </w:t>
      </w:r>
      <w:r>
        <w:rPr>
          <w:color w:val="0d0d0d" w:themeColor="text1" w:themeTint="F2"/>
        </w:rPr>
        <w:t xml:space="preserve">по управлению спросом</w:t>
      </w:r>
      <w:r>
        <w:rPr>
          <w:color w:val="0d0d0d" w:themeColor="text1" w:themeTint="F2"/>
        </w:rPr>
        <w:t xml:space="preserve"> </w:t>
      </w:r>
      <w:r>
        <w:rPr>
          <w:color w:val="0d0d0d" w:themeColor="text1" w:themeTint="F2"/>
        </w:rPr>
        <w:t xml:space="preserve">(</w:t>
      </w:r>
      <w:r>
        <w:rPr>
          <w:color w:val="0d0d0d" w:themeColor="text1" w:themeTint="F2"/>
        </w:rPr>
        <w:t xml:space="preserve">Demand</w:t>
      </w:r>
      <w:r>
        <w:rPr>
          <w:color w:val="0d0d0d" w:themeColor="text1" w:themeTint="F2"/>
        </w:rPr>
        <w:t xml:space="preserve"> </w:t>
      </w:r>
      <w:r>
        <w:rPr>
          <w:color w:val="0d0d0d" w:themeColor="text1" w:themeTint="F2"/>
        </w:rPr>
        <w:t xml:space="preserve">Response</w:t>
      </w:r>
      <w:r>
        <w:rPr>
          <w:color w:val="0d0d0d" w:themeColor="text1" w:themeTint="F2"/>
        </w:rPr>
        <w:t xml:space="preserve">, DR) </w:t>
      </w:r>
      <w:r>
        <w:rPr>
          <w:color w:val="0d0d0d" w:themeColor="text1" w:themeTint="F2"/>
        </w:rPr>
        <w:t xml:space="preserve">или</w:t>
      </w:r>
      <w:r>
        <w:t xml:space="preserve"> «</w:t>
      </w:r>
      <w:r>
        <w:t xml:space="preserve">ценозависимого</w:t>
      </w:r>
      <w:r>
        <w:t xml:space="preserve"> снижения потребления»</w:t>
      </w:r>
      <w:r>
        <w:rPr>
          <w:color w:val="0d0d0d" w:themeColor="text1" w:themeTint="F2"/>
        </w:rPr>
        <w:t xml:space="preserve"> </w:t>
      </w:r>
      <w:r>
        <w:rPr>
          <w:color w:val="0d0d0d" w:themeColor="text1" w:themeTint="F2"/>
        </w:rPr>
        <w:t xml:space="preserve">на розничном рынке электроэнергии, суть которого заключается в снижении нагрузки потребителями в часы, задаваемые Системным оператором, за вознаграждение (рис. 1).</w:t>
      </w:r>
      <w:r>
        <w:rPr>
          <w:color w:val="0d0d0d" w:themeColor="text1" w:themeTint="F2"/>
        </w:rPr>
        <w:t xml:space="preserve"> </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r>
      <w:r>
        <w:rPr>
          <w:color w:val="0d0d0d" w:themeColor="text1" w:themeTint="F2"/>
        </w:rPr>
      </w:r>
      <w:r>
        <w:rPr>
          <w:color w:val="0d0d0d" w:themeColor="text1" w:themeTint="F2"/>
        </w:rPr>
      </w:r>
    </w:p>
    <w:p>
      <w:pPr>
        <w:pStyle w:val="876"/>
        <w:jc w:val="center"/>
        <w:spacing w:before="0" w:beforeAutospacing="0" w:after="0" w:afterAutospacing="0"/>
        <w:shd w:val="clear" w:color="auto" w:fill="ffffff"/>
        <w:rPr>
          <w:color w:val="0d0d0d" w:themeColor="text1" w:themeTint="F2"/>
        </w:rPr>
      </w:pPr>
      <w:r>
        <w:rPr>
          <w:sz w:val="22"/>
          <w:szCs w:val="28"/>
        </w:rPr>
        <mc:AlternateContent>
          <mc:Choice Requires="wpg">
            <w:drawing>
              <wp:inline xmlns:wp="http://schemas.openxmlformats.org/drawingml/2006/wordprocessingDrawing" distT="0" distB="0" distL="0" distR="0">
                <wp:extent cx="3832178" cy="2439493"/>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r/>
                      </pic:nvPicPr>
                      <pic:blipFill>
                        <a:blip r:embed="rId12"/>
                        <a:stretch/>
                      </pic:blipFill>
                      <pic:spPr bwMode="auto">
                        <a:xfrm flipH="0" flipV="0">
                          <a:off x="0" y="0"/>
                          <a:ext cx="3832178" cy="2439493"/>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1.75pt;height:192.09pt;mso-wrap-distance-left:0.00pt;mso-wrap-distance-top:0.00pt;mso-wrap-distance-right:0.00pt;mso-wrap-distance-bottom:0.00pt;" stroked="false">
                <v:path textboxrect="0,0,0,0"/>
                <v:imagedata r:id="rId12" o:title=""/>
              </v:shape>
            </w:pict>
          </mc:Fallback>
        </mc:AlternateContent>
      </w:r>
      <w:r>
        <w:rPr>
          <w:color w:val="0d0d0d" w:themeColor="text1" w:themeTint="F2"/>
        </w:rPr>
      </w:r>
      <w:r>
        <w:rPr>
          <w:color w:val="0d0d0d" w:themeColor="text1" w:themeTint="F2"/>
        </w:rPr>
      </w:r>
    </w:p>
    <w:p>
      <w:pPr>
        <w:jc w:val="center"/>
        <w:spacing w:after="0" w:line="240" w:lineRule="auto"/>
        <w:widowControl w:val="off"/>
        <w:tabs>
          <w:tab w:val="left" w:pos="6237" w:leader="none"/>
        </w:tabs>
        <w:rPr>
          <w:rFonts w:ascii="Times New Roman" w:hAnsi="Times New Roman" w:cs="Times New Roman"/>
        </w:rPr>
      </w:pPr>
      <w:r>
        <w:rPr>
          <w:rFonts w:ascii="Times New Roman" w:hAnsi="Times New Roman" w:eastAsia="Times New Roman" w:cs="Times New Roman"/>
          <w:b/>
          <w:i/>
        </w:rPr>
        <w:t xml:space="preserve">Рисунок 1 – Суть концепции управления спросом</w:t>
      </w:r>
      <w:r>
        <w:rPr>
          <w:rFonts w:ascii="Times New Roman" w:hAnsi="Times New Roman" w:cs="Times New Roman"/>
        </w:rPr>
      </w:r>
      <w:r>
        <w:rPr>
          <w:rFonts w:ascii="Times New Roman" w:hAnsi="Times New Roman" w:cs="Times New Roman"/>
        </w:rPr>
      </w:r>
    </w:p>
    <w:p>
      <w:pPr>
        <w:pStyle w:val="876"/>
        <w:ind w:firstLine="709"/>
        <w:jc w:val="both"/>
        <w:spacing w:before="0" w:beforeAutospacing="0" w:after="0" w:afterAutospacing="0"/>
        <w:shd w:val="clear" w:color="auto" w:fill="ffffff"/>
      </w:pPr>
      <w:r/>
      <w:r/>
    </w:p>
    <w:p>
      <w:pPr>
        <w:pStyle w:val="876"/>
        <w:ind w:firstLine="709"/>
        <w:jc w:val="both"/>
        <w:spacing w:before="0" w:beforeAutospacing="0" w:after="0" w:afterAutospacing="0"/>
        <w:shd w:val="clear" w:color="auto" w:fill="ffffff"/>
      </w:pPr>
      <w:r>
        <w:t xml:space="preserve">Основные цели </w:t>
      </w:r>
      <w:r>
        <w:t xml:space="preserve">концепции </w:t>
      </w:r>
      <w:r>
        <w:t xml:space="preserve">управления спросом на</w:t>
      </w:r>
      <w:r>
        <w:t xml:space="preserve"> </w:t>
      </w:r>
      <w:r>
        <w:t xml:space="preserve">электроэнергию</w:t>
      </w:r>
      <w:r>
        <w:t xml:space="preserve"> – </w:t>
      </w:r>
      <w:r>
        <w:t xml:space="preserve">уменьшение пиковой нагрузки в</w:t>
      </w:r>
      <w:r>
        <w:t xml:space="preserve"> </w:t>
      </w:r>
      <w:r>
        <w:t xml:space="preserve">энергосистеме, необходимое как для снижения цен на</w:t>
      </w:r>
      <w:r>
        <w:t xml:space="preserve"> </w:t>
      </w:r>
      <w:r>
        <w:t xml:space="preserve">рынке электроэнергии, так и</w:t>
      </w:r>
      <w:r>
        <w:t xml:space="preserve"> </w:t>
      </w:r>
      <w:r>
        <w:t xml:space="preserve">для предотвращения избыточного капиталоемкого строительства электростанций и</w:t>
      </w:r>
      <w:r>
        <w:t xml:space="preserve"> </w:t>
      </w:r>
      <w:r>
        <w:t xml:space="preserve">электрических сетей, оптимизация управления энергосистемой и</w:t>
      </w:r>
      <w:r>
        <w:t xml:space="preserve"> </w:t>
      </w:r>
      <w:r>
        <w:t xml:space="preserve">интеграция возобновляемых источников энергии [</w:t>
      </w:r>
      <w:r>
        <w:t xml:space="preserve">6</w:t>
      </w:r>
      <w:r>
        <w:t xml:space="preserve">]. </w:t>
      </w:r>
      <w:r>
        <w:t xml:space="preserve">У</w:t>
      </w:r>
      <w:r>
        <w:t xml:space="preserve">правление спросом может способствовать максимизации эффекта от</w:t>
      </w:r>
      <w:r>
        <w:t xml:space="preserve"> </w:t>
      </w:r>
      <w:r>
        <w:t xml:space="preserve">внедрения на</w:t>
      </w:r>
      <w:r>
        <w:t xml:space="preserve"> </w:t>
      </w:r>
      <w:r>
        <w:t xml:space="preserve">стороне потребителя таких инновационных цифровых технологий, как интернет вещей, умный дом, системы </w:t>
      </w:r>
      <w:r>
        <w:t xml:space="preserve">энергоменеджмента</w:t>
      </w:r>
      <w:r>
        <w:t xml:space="preserve"> зданий [</w:t>
      </w:r>
      <w:r>
        <w:t xml:space="preserve">7</w:t>
      </w:r>
      <w:r>
        <w:t xml:space="preserve">], хотя для потенциального участия в</w:t>
      </w:r>
      <w:r>
        <w:t xml:space="preserve"> </w:t>
      </w:r>
      <w:r>
        <w:t xml:space="preserve">управлении спросом установка дополнительного оборудования на</w:t>
      </w:r>
      <w:r>
        <w:t xml:space="preserve"> </w:t>
      </w:r>
      <w:r>
        <w:t xml:space="preserve">стороне потребителя не</w:t>
      </w:r>
      <w:r>
        <w:t xml:space="preserve"> </w:t>
      </w:r>
      <w:r>
        <w:t xml:space="preserve">требуется.</w:t>
      </w: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Участвовать в данном механизме может любой потребитель с достаточно предсказуемым графиком нагрузки при наличии почасового прибора учета.</w:t>
      </w:r>
      <w:r>
        <w:rPr>
          <w:color w:val="0d0d0d" w:themeColor="text1" w:themeTint="F2"/>
        </w:rPr>
        <w:t xml:space="preserve"> </w:t>
      </w:r>
      <w:r>
        <w:rPr>
          <w:color w:val="0d0d0d" w:themeColor="text1" w:themeTint="F2"/>
        </w:rPr>
        <w:t xml:space="preserve">Таким образом, выгоду получают как потребители, участвующие в данной программе, так и энергосистема за счет уменьшения </w:t>
      </w:r>
      <w:r>
        <w:rPr>
          <w:color w:val="0d0d0d" w:themeColor="text1" w:themeTint="F2"/>
        </w:rPr>
        <w:t xml:space="preserve">спотовых</w:t>
      </w:r>
      <w:r>
        <w:rPr>
          <w:color w:val="0d0d0d" w:themeColor="text1" w:themeTint="F2"/>
        </w:rPr>
        <w:t xml:space="preserve"> цен оптового рынка вследствие снижения спроса на электрическую энергию в пиковые часы.</w:t>
      </w:r>
      <w:r>
        <w:rPr>
          <w:color w:val="0d0d0d" w:themeColor="text1" w:themeTint="F2"/>
        </w:rPr>
        <w:t xml:space="preserve"> </w:t>
      </w:r>
      <w:r>
        <w:rPr>
          <w:color w:val="0d0d0d" w:themeColor="text1" w:themeTint="F2"/>
        </w:rPr>
        <w:t xml:space="preserve">При этом взаимодействие Системного оператора с конечными потребителями осуществляется через компании-</w:t>
      </w:r>
      <w:r>
        <w:rPr>
          <w:color w:val="0d0d0d" w:themeColor="text1" w:themeTint="F2"/>
        </w:rPr>
        <w:t xml:space="preserve">агрегаторы</w:t>
      </w:r>
      <w:r>
        <w:rPr>
          <w:color w:val="0d0d0d" w:themeColor="text1" w:themeTint="F2"/>
        </w:rPr>
        <w:t xml:space="preserve"> </w:t>
      </w:r>
      <w:r>
        <w:rPr>
          <w:color w:val="0d0d0d" w:themeColor="text1" w:themeTint="F2"/>
        </w:rPr>
        <w:t xml:space="preserve">управления спросом, в роли которых зачастую выступают</w:t>
      </w:r>
      <w:r>
        <w:rPr>
          <w:color w:val="0d0d0d" w:themeColor="text1" w:themeTint="F2"/>
        </w:rPr>
        <w:t xml:space="preserve"> </w:t>
      </w:r>
      <w:r>
        <w:rPr>
          <w:color w:val="0d0d0d" w:themeColor="text1" w:themeTint="F2"/>
        </w:rPr>
        <w:t xml:space="preserve">энергосбытовые</w:t>
      </w:r>
      <w:r>
        <w:rPr>
          <w:color w:val="0d0d0d" w:themeColor="text1" w:themeTint="F2"/>
        </w:rPr>
        <w:t xml:space="preserve"> компании и гарантирующие поставщики, обладающие профессиональными компетенциями как в работе оптового рынка, так и во взаимоотношениях с потребителями на розничных рынках (рис. 2). </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r>
      <w:r>
        <w:rPr>
          <w:color w:val="0d0d0d" w:themeColor="text1" w:themeTint="F2"/>
        </w:rPr>
      </w:r>
      <w:r>
        <w:rPr>
          <w:color w:val="0d0d0d" w:themeColor="text1" w:themeTint="F2"/>
        </w:rPr>
      </w:r>
    </w:p>
    <w:p>
      <w:pPr>
        <w:pStyle w:val="876"/>
        <w:jc w:val="center"/>
        <w:spacing w:before="0" w:beforeAutospacing="0" w:after="0" w:afterAutospacing="0"/>
        <w:shd w:val="clear" w:color="auto" w:fill="ffffff"/>
        <w:rPr>
          <w:color w:val="0d0d0d" w:themeColor="text1" w:themeTint="F2"/>
        </w:rPr>
      </w:pPr>
      <w:r>
        <w:rPr>
          <w:szCs w:val="28"/>
        </w:rPr>
        <mc:AlternateContent>
          <mc:Choice Requires="wpg">
            <w:drawing>
              <wp:inline xmlns:wp="http://schemas.openxmlformats.org/drawingml/2006/wordprocessingDrawing" distT="0" distB="0" distL="0" distR="0">
                <wp:extent cx="4947557" cy="3211015"/>
                <wp:effectExtent l="0" t="0" r="5715" b="889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r/>
                      </pic:nvPicPr>
                      <pic:blipFill>
                        <a:blip r:embed="rId13"/>
                        <a:stretch/>
                      </pic:blipFill>
                      <pic:spPr bwMode="auto">
                        <a:xfrm>
                          <a:off x="0" y="0"/>
                          <a:ext cx="5047397" cy="3275812"/>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89.57pt;height:252.84pt;mso-wrap-distance-left:0.00pt;mso-wrap-distance-top:0.00pt;mso-wrap-distance-right:0.00pt;mso-wrap-distance-bottom:0.00pt;" stroked="false">
                <v:path textboxrect="0,0,0,0"/>
                <v:imagedata r:id="rId13" o:title=""/>
              </v:shape>
            </w:pict>
          </mc:Fallback>
        </mc:AlternateContent>
      </w:r>
      <w:r>
        <w:rPr>
          <w:color w:val="0d0d0d" w:themeColor="text1" w:themeTint="F2"/>
        </w:rPr>
      </w:r>
      <w:r>
        <w:rPr>
          <w:color w:val="0d0d0d" w:themeColor="text1" w:themeTint="F2"/>
        </w:rPr>
      </w:r>
    </w:p>
    <w:p>
      <w:pPr>
        <w:jc w:val="center"/>
        <w:spacing w:after="0" w:line="240" w:lineRule="auto"/>
        <w:widowControl w:val="off"/>
        <w:tabs>
          <w:tab w:val="left" w:pos="6237" w:leader="none"/>
        </w:tabs>
        <w:rPr>
          <w:rFonts w:ascii="Times New Roman" w:hAnsi="Times New Roman" w:eastAsia="Times New Roman" w:cs="Times New Roman"/>
          <w:b/>
          <w:i/>
        </w:rPr>
      </w:pPr>
      <w:r>
        <w:rPr>
          <w:rFonts w:ascii="Times New Roman" w:hAnsi="Times New Roman" w:eastAsia="Times New Roman" w:cs="Times New Roman"/>
          <w:b/>
          <w:i/>
        </w:rPr>
        <w:t xml:space="preserve">Рисунок 2 – Схема взаимодействия в концепции управления спросом</w:t>
      </w:r>
      <w:r>
        <w:rPr>
          <w:rFonts w:ascii="Times New Roman" w:hAnsi="Times New Roman" w:eastAsia="Times New Roman" w:cs="Times New Roman"/>
          <w:b/>
          <w:i/>
        </w:rPr>
      </w:r>
      <w:r>
        <w:rPr>
          <w:rFonts w:ascii="Times New Roman" w:hAnsi="Times New Roman" w:eastAsia="Times New Roman" w:cs="Times New Roman"/>
          <w:b/>
          <w:i/>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В настоящее время в России развивается ряд цифровых сервисов, которые упрощают взаимодействие между участниками в рамках концепции управления спросом</w:t>
      </w:r>
      <w:r>
        <w:t xml:space="preserve"> согласно Постановлению Правительства РФ № 287 от 20.03.2019 г</w:t>
      </w:r>
      <w:r>
        <w:rPr>
          <w:color w:val="0d0d0d" w:themeColor="text1" w:themeTint="F2"/>
        </w:rPr>
        <w:t xml:space="preserve">. В 2023 году был принят </w:t>
      </w:r>
      <w:r>
        <w:rPr>
          <w:color w:val="0d0d0d" w:themeColor="text1" w:themeTint="F2"/>
        </w:rPr>
        <w:t xml:space="preserve">Федеральный закон </w:t>
      </w:r>
      <w:r>
        <w:rPr>
          <w:color w:val="0d0d0d" w:themeColor="text1" w:themeTint="F2"/>
        </w:rPr>
        <w:t xml:space="preserve">№ 516-ФЗ </w:t>
      </w:r>
      <w:r>
        <w:rPr>
          <w:color w:val="0d0d0d" w:themeColor="text1" w:themeTint="F2"/>
        </w:rPr>
        <w:t xml:space="preserve">от 02.11.2023 г. </w:t>
      </w:r>
      <w:r>
        <w:rPr>
          <w:color w:val="0d0d0d" w:themeColor="text1" w:themeTint="F2"/>
          <w:highlight w:val="none"/>
        </w:rPr>
        <w:t xml:space="preserve">вносящий измене</w:t>
      </w:r>
      <w:r>
        <w:rPr>
          <w:color w:val="0d0d0d" w:themeColor="text1" w:themeTint="F2"/>
          <w:highlight w:val="none"/>
        </w:rPr>
        <w:t xml:space="preserve">ния в законодательство об электроэнергетике, направленные на создание правовой основы для функционирования системы управления спросом на электрическую энергию. В частности, закрепляется новый правовой статус «агрегатора управления спросом на электрическую </w:t>
      </w:r>
      <w:r>
        <w:rPr>
          <w:color w:val="0d0d0d" w:themeColor="text1" w:themeTint="F2"/>
          <w:highlight w:val="none"/>
        </w:rPr>
        <w:t xml:space="preserve">энергию» и вводится обязательность раскрытия информации о совокупном экономическом эффекте от оказания услуг по управлению режимом потребления.</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t xml:space="preserve">В Орловской области действует проект по управлению спросом на электроэнергию.</w:t>
      </w:r>
      <w:r>
        <w:t xml:space="preserve"> В качестве Агрегатора</w:t>
      </w:r>
      <w:r>
        <w:t xml:space="preserve"> спроса в регионе выступает ООО «Орловский энергосбыт»</w:t>
      </w:r>
      <w:r>
        <w:t xml:space="preserve"> </w:t>
      </w:r>
      <w:r>
        <w:t xml:space="preserve">[</w:t>
      </w:r>
      <w:r>
        <w:t xml:space="preserve">8</w:t>
      </w:r>
      <w:r>
        <w:t xml:space="preserve">]</w:t>
      </w:r>
      <w:r>
        <w:t xml:space="preserve">. </w:t>
      </w:r>
      <w:r>
        <w:rPr>
          <w:color w:val="0d0d0d" w:themeColor="text1" w:themeTint="F2"/>
        </w:rPr>
        <w:t xml:space="preserve">Благодаря участию в данном проекте у предприятий есть возможность не только снизить расходы на электроэнергию</w:t>
      </w:r>
      <w:r>
        <w:rPr>
          <w:color w:val="0d0d0d" w:themeColor="text1" w:themeTint="F2"/>
        </w:rPr>
        <w:t xml:space="preserve">, но и получить дополнительный доход путём перераспределения и оптимизации собственной нагрузки электроэнергии. При этом от потребителя для участия в проекте достаточно только наличия почасового учёта и возможности дистанционно передавать почасовые данные.</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Механизм взаимодействия с </w:t>
      </w:r>
      <w:r>
        <w:rPr>
          <w:color w:val="0d0d0d" w:themeColor="text1" w:themeTint="F2"/>
        </w:rPr>
        <w:t xml:space="preserve">Агрегатором</w:t>
      </w:r>
      <w:r>
        <w:rPr>
          <w:color w:val="0d0d0d" w:themeColor="text1" w:themeTint="F2"/>
        </w:rPr>
        <w:t xml:space="preserve"> спроса на электроэнергию:</w:t>
      </w:r>
      <w:r>
        <w:rPr>
          <w:color w:val="0d0d0d" w:themeColor="text1" w:themeTint="F2"/>
        </w:rPr>
      </w:r>
      <w:r>
        <w:rPr>
          <w:color w:val="0d0d0d" w:themeColor="text1" w:themeTint="F2"/>
        </w:rPr>
      </w:r>
    </w:p>
    <w:p>
      <w:pPr>
        <w:pStyle w:val="876"/>
        <w:numPr>
          <w:ilvl w:val="0"/>
          <w:numId w:val="5"/>
        </w:numPr>
        <w:ind w:left="0" w:firstLine="709"/>
        <w:jc w:val="both"/>
        <w:spacing w:before="0" w:beforeAutospacing="0" w:after="0" w:afterAutospacing="0"/>
        <w:shd w:val="clear" w:color="auto" w:fill="ffffff"/>
        <w:tabs>
          <w:tab w:val="left" w:pos="993" w:leader="none"/>
        </w:tabs>
        <w:rPr>
          <w:color w:val="0d0d0d" w:themeColor="text1" w:themeTint="F2"/>
        </w:rPr>
      </w:pPr>
      <w:r>
        <w:rPr>
          <w:color w:val="0d0d0d" w:themeColor="text1" w:themeTint="F2"/>
        </w:rPr>
        <w:t xml:space="preserve">необходимо о</w:t>
      </w:r>
      <w:r>
        <w:rPr>
          <w:color w:val="0d0d0d" w:themeColor="text1" w:themeTint="F2"/>
        </w:rPr>
        <w:t xml:space="preserve">пределит</w:t>
      </w:r>
      <w:r>
        <w:rPr>
          <w:color w:val="0d0d0d" w:themeColor="text1" w:themeTint="F2"/>
        </w:rPr>
        <w:t xml:space="preserve">ь</w:t>
      </w:r>
      <w:r>
        <w:rPr>
          <w:color w:val="0d0d0d" w:themeColor="text1" w:themeTint="F2"/>
        </w:rPr>
        <w:t xml:space="preserve"> объём возможного снижения потребления электроэнергии исходя из особенностей технологических процессов предприятия (без ограничений)</w:t>
      </w:r>
      <w:r>
        <w:rPr>
          <w:color w:val="0d0d0d" w:themeColor="text1" w:themeTint="F2"/>
        </w:rPr>
        <w:t xml:space="preserve">;</w:t>
      </w:r>
      <w:r>
        <w:rPr>
          <w:color w:val="0d0d0d" w:themeColor="text1" w:themeTint="F2"/>
        </w:rPr>
      </w:r>
      <w:r>
        <w:rPr>
          <w:color w:val="0d0d0d" w:themeColor="text1" w:themeTint="F2"/>
        </w:rPr>
      </w:r>
    </w:p>
    <w:p>
      <w:pPr>
        <w:pStyle w:val="876"/>
        <w:numPr>
          <w:ilvl w:val="0"/>
          <w:numId w:val="5"/>
        </w:numPr>
        <w:ind w:left="0" w:firstLine="709"/>
        <w:jc w:val="both"/>
        <w:spacing w:before="0" w:beforeAutospacing="0" w:after="0" w:afterAutospacing="0"/>
        <w:shd w:val="clear" w:color="auto" w:fill="ffffff"/>
        <w:tabs>
          <w:tab w:val="left" w:pos="993" w:leader="none"/>
        </w:tabs>
        <w:rPr>
          <w:color w:val="0d0d0d" w:themeColor="text1" w:themeTint="F2"/>
        </w:rPr>
      </w:pPr>
      <w:r>
        <w:rPr>
          <w:color w:val="0d0d0d" w:themeColor="text1" w:themeTint="F2"/>
        </w:rPr>
        <w:t xml:space="preserve">в</w:t>
      </w:r>
      <w:r>
        <w:rPr>
          <w:color w:val="0d0d0d" w:themeColor="text1" w:themeTint="F2"/>
        </w:rPr>
        <w:t xml:space="preserve">ыбр</w:t>
      </w:r>
      <w:r>
        <w:rPr>
          <w:color w:val="0d0d0d" w:themeColor="text1" w:themeTint="F2"/>
        </w:rPr>
        <w:t xml:space="preserve">а</w:t>
      </w:r>
      <w:r>
        <w:rPr>
          <w:color w:val="0d0d0d" w:themeColor="text1" w:themeTint="F2"/>
        </w:rPr>
        <w:t xml:space="preserve">т</w:t>
      </w:r>
      <w:r>
        <w:rPr>
          <w:color w:val="0d0d0d" w:themeColor="text1" w:themeTint="F2"/>
        </w:rPr>
        <w:t xml:space="preserve">ь</w:t>
      </w:r>
      <w:r>
        <w:rPr>
          <w:color w:val="0d0d0d" w:themeColor="text1" w:themeTint="F2"/>
        </w:rPr>
        <w:t xml:space="preserve"> период снижения нагрузки (2 или 4 часа).</w:t>
      </w:r>
      <w:r>
        <w:rPr>
          <w:color w:val="0d0d0d" w:themeColor="text1" w:themeTint="F2"/>
        </w:rPr>
      </w:r>
      <w:r>
        <w:rPr>
          <w:color w:val="0d0d0d" w:themeColor="text1" w:themeTint="F2"/>
        </w:rPr>
      </w:r>
    </w:p>
    <w:p>
      <w:pPr>
        <w:pStyle w:val="876"/>
        <w:numPr>
          <w:ilvl w:val="0"/>
          <w:numId w:val="5"/>
        </w:numPr>
        <w:ind w:left="0" w:firstLine="709"/>
        <w:jc w:val="both"/>
        <w:spacing w:before="0" w:beforeAutospacing="0" w:after="0" w:afterAutospacing="0"/>
        <w:shd w:val="clear" w:color="auto" w:fill="ffffff"/>
        <w:tabs>
          <w:tab w:val="left" w:pos="993" w:leader="none"/>
        </w:tabs>
        <w:rPr>
          <w:color w:val="0d0d0d" w:themeColor="text1" w:themeTint="F2"/>
        </w:rPr>
      </w:pPr>
      <w:r>
        <w:rPr>
          <w:color w:val="0d0d0d" w:themeColor="text1" w:themeTint="F2"/>
        </w:rPr>
        <w:t xml:space="preserve">з</w:t>
      </w:r>
      <w:r>
        <w:rPr>
          <w:color w:val="0d0d0d" w:themeColor="text1" w:themeTint="F2"/>
        </w:rPr>
        <w:t xml:space="preserve">аключит</w:t>
      </w:r>
      <w:r>
        <w:rPr>
          <w:color w:val="0d0d0d" w:themeColor="text1" w:themeTint="F2"/>
        </w:rPr>
        <w:t xml:space="preserve">ь</w:t>
      </w:r>
      <w:r>
        <w:rPr>
          <w:color w:val="0d0d0d" w:themeColor="text1" w:themeTint="F2"/>
        </w:rPr>
        <w:t xml:space="preserve"> договор на оказание услуг по изменению нагрузки электроэнергии с ООО «Орловский энергосбыт».</w:t>
      </w:r>
      <w:r>
        <w:rPr>
          <w:color w:val="0d0d0d" w:themeColor="text1" w:themeTint="F2"/>
        </w:rPr>
      </w:r>
      <w:r>
        <w:rPr>
          <w:color w:val="0d0d0d" w:themeColor="text1" w:themeTint="F2"/>
        </w:rPr>
      </w:r>
    </w:p>
    <w:p>
      <w:pPr>
        <w:pStyle w:val="876"/>
        <w:numPr>
          <w:ilvl w:val="0"/>
          <w:numId w:val="5"/>
        </w:numPr>
        <w:ind w:left="0" w:firstLine="709"/>
        <w:jc w:val="both"/>
        <w:spacing w:before="0" w:beforeAutospacing="0" w:after="0" w:afterAutospacing="0"/>
        <w:shd w:val="clear" w:color="auto" w:fill="ffffff"/>
        <w:tabs>
          <w:tab w:val="left" w:pos="993" w:leader="none"/>
        </w:tabs>
        <w:rPr>
          <w:color w:val="0d0d0d" w:themeColor="text1" w:themeTint="F2"/>
        </w:rPr>
      </w:pPr>
      <w:r>
        <w:rPr>
          <w:color w:val="0d0d0d" w:themeColor="text1" w:themeTint="F2"/>
        </w:rPr>
        <w:t xml:space="preserve">следовать</w:t>
      </w:r>
      <w:r>
        <w:rPr>
          <w:color w:val="0d0d0d" w:themeColor="text1" w:themeTint="F2"/>
        </w:rPr>
        <w:t xml:space="preserve"> командам Системного оператора по снижению собственного потреблен</w:t>
      </w:r>
      <w:r>
        <w:rPr>
          <w:color w:val="0d0d0d" w:themeColor="text1" w:themeTint="F2"/>
        </w:rPr>
        <w:t xml:space="preserve">ия электроэнергии и зарабатывать</w:t>
      </w:r>
      <w:r>
        <w:rPr>
          <w:color w:val="0d0d0d" w:themeColor="text1" w:themeTint="F2"/>
        </w:rPr>
        <w:t xml:space="preserve"> на изменении нагрузки.</w:t>
      </w:r>
      <w:r>
        <w:rPr>
          <w:color w:val="0d0d0d" w:themeColor="text1" w:themeTint="F2"/>
        </w:rPr>
      </w:r>
      <w:r>
        <w:rPr>
          <w:color w:val="0d0d0d" w:themeColor="text1" w:themeTint="F2"/>
        </w:rPr>
      </w:r>
    </w:p>
    <w:p>
      <w:pPr>
        <w:pStyle w:val="876"/>
        <w:ind w:firstLine="709"/>
        <w:jc w:val="both"/>
        <w:spacing w:before="0" w:beforeAutospacing="0" w:after="0" w:afterAutospacing="0"/>
        <w:rPr>
          <w:color w:val="0d0d0d" w:themeColor="text1" w:themeTint="F2"/>
        </w:rPr>
      </w:pPr>
      <w:r>
        <w:rPr>
          <w:color w:val="0d0d0d" w:themeColor="text1" w:themeTint="F2"/>
        </w:rPr>
        <w:t xml:space="preserve">Команды по снижению нагрузки будут осуществляться в рабочие дни в плановые часы пиковой нагрузки</w:t>
      </w:r>
      <w:r>
        <w:rPr>
          <w:color w:val="0d0d0d" w:themeColor="text1" w:themeTint="F2"/>
        </w:rPr>
        <w:t xml:space="preserve"> (рис.3)</w:t>
      </w:r>
      <w:r>
        <w:rPr>
          <w:color w:val="0d0d0d" w:themeColor="text1" w:themeTint="F2"/>
        </w:rPr>
        <w:t xml:space="preserve">, утвержденные АО «СО ЕЭС», не более 5 раз в месяц. </w:t>
      </w:r>
      <w:r>
        <w:rPr>
          <w:color w:val="0d0d0d" w:themeColor="text1" w:themeTint="F2"/>
        </w:rPr>
        <w:t xml:space="preserve">Агрегатор</w:t>
      </w:r>
      <w:r>
        <w:rPr>
          <w:color w:val="0d0d0d" w:themeColor="text1" w:themeTint="F2"/>
        </w:rPr>
        <w:t xml:space="preserve"> осуществляет выплаты участникам проекта по итогам месяца по факту выполненной ими разгрузки.</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r>
      <w:r>
        <w:rPr>
          <w:color w:val="0d0d0d" w:themeColor="text1" w:themeTint="F2"/>
        </w:rPr>
      </w:r>
      <w:r>
        <w:rPr>
          <w:color w:val="0d0d0d" w:themeColor="text1" w:themeTint="F2"/>
        </w:rPr>
      </w:r>
    </w:p>
    <w:p>
      <w:pPr>
        <w:pStyle w:val="876"/>
        <w:jc w:val="center"/>
        <w:spacing w:before="0" w:beforeAutospacing="0" w:after="0" w:afterAutospacing="0"/>
        <w:shd w:val="clear" w:color="auto" w:fill="ffffff"/>
        <w:rPr>
          <w:color w:val="0d0d0d" w:themeColor="text1" w:themeTint="F2"/>
        </w:rPr>
      </w:pPr>
      <w:r>
        <w:rPr>
          <w:color w:val="0d0d0d" w:themeColor="text1" w:themeTint="F2"/>
        </w:rPr>
        <mc:AlternateContent>
          <mc:Choice Requires="wpg">
            <w:drawing>
              <wp:inline xmlns:wp="http://schemas.openxmlformats.org/drawingml/2006/wordprocessingDrawing" distT="0" distB="0" distL="0" distR="0">
                <wp:extent cx="4083308" cy="2062464"/>
                <wp:effectExtent l="6350" t="6350" r="6350" b="6350"/>
                <wp:docPr id="3" name="Рисунок 1" descr="C:\Users\Admin\Desktop\agre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gregator.png"/>
                        <pic:cNvPicPr>
                          <a:picLocks noChangeAspect="1"/>
                        </pic:cNvPicPr>
                        <pic:nvPr/>
                      </pic:nvPicPr>
                      <pic:blipFill>
                        <a:blip r:embed="rId14"/>
                        <a:srcRect l="10638" t="17308" r="13870" b="9456"/>
                        <a:stretch/>
                      </pic:blipFill>
                      <pic:spPr bwMode="auto">
                        <a:xfrm flipH="0" flipV="0">
                          <a:off x="0" y="0"/>
                          <a:ext cx="4083307" cy="206246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21.52pt;height:162.40pt;mso-wrap-distance-left:0.00pt;mso-wrap-distance-top:0.00pt;mso-wrap-distance-right:0.00pt;mso-wrap-distance-bottom:0.00pt;" stroked="f">
                <v:path textboxrect="0,0,0,0"/>
                <v:imagedata r:id="rId14" o:title=""/>
              </v:shape>
            </w:pict>
          </mc:Fallback>
        </mc:AlternateContent>
      </w:r>
      <w:r>
        <w:rPr>
          <w:color w:val="0d0d0d" w:themeColor="text1" w:themeTint="F2"/>
        </w:rPr>
      </w:r>
      <w:r>
        <w:rPr>
          <w:color w:val="0d0d0d" w:themeColor="text1" w:themeTint="F2"/>
        </w:rPr>
      </w:r>
    </w:p>
    <w:p>
      <w:pPr>
        <w:jc w:val="center"/>
        <w:spacing w:after="0" w:line="240" w:lineRule="auto"/>
        <w:widowControl w:val="off"/>
        <w:tabs>
          <w:tab w:val="left" w:pos="6237" w:leader="none"/>
        </w:tabs>
        <w:rPr>
          <w:color w:val="0d0d0d" w:themeColor="text1" w:themeTint="F2"/>
        </w:rPr>
      </w:pPr>
      <w:r>
        <w:rPr>
          <w:rFonts w:ascii="Times New Roman" w:hAnsi="Times New Roman" w:eastAsia="Times New Roman" w:cs="Times New Roman"/>
          <w:b/>
          <w:i/>
        </w:rPr>
        <w:t xml:space="preserve">Рисунок </w:t>
      </w:r>
      <w:r>
        <w:rPr>
          <w:rFonts w:ascii="Times New Roman" w:hAnsi="Times New Roman" w:eastAsia="Times New Roman" w:cs="Times New Roman"/>
          <w:b/>
          <w:i/>
        </w:rPr>
        <w:t xml:space="preserve">3</w:t>
      </w:r>
      <w:r>
        <w:rPr>
          <w:rFonts w:ascii="Times New Roman" w:hAnsi="Times New Roman" w:eastAsia="Times New Roman" w:cs="Times New Roman"/>
          <w:b/>
          <w:i/>
        </w:rPr>
        <w:t xml:space="preserve"> – </w:t>
      </w:r>
      <w:r>
        <w:rPr>
          <w:rFonts w:ascii="Times New Roman" w:hAnsi="Times New Roman" w:eastAsia="Times New Roman" w:cs="Times New Roman"/>
          <w:b/>
          <w:i/>
        </w:rPr>
        <w:t xml:space="preserve">Пример изменения нагрузки в пиковые часы</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t xml:space="preserve">З</w:t>
      </w:r>
      <w:r>
        <w:rPr>
          <w:color w:val="0d0d0d" w:themeColor="text1" w:themeTint="F2"/>
        </w:rPr>
        <w:t xml:space="preserve">аключение. </w:t>
      </w:r>
      <w:r>
        <w:rPr>
          <w:color w:val="0d0d0d" w:themeColor="text1" w:themeTint="F2"/>
        </w:rPr>
        <w:t xml:space="preserve">Таким образом, в современных реалиях функционирования энергосбытовых компаний, регламентированного нормативно-правовыми актами действующего законодательства РФ, </w:t>
      </w:r>
      <w:r>
        <w:rPr>
          <w:color w:val="0d0d0d" w:themeColor="text1" w:themeTint="F2"/>
        </w:rPr>
        <w:t xml:space="preserve">расширение практики применения</w:t>
      </w:r>
      <w:r>
        <w:rPr>
          <w:color w:val="0d0d0d" w:themeColor="text1" w:themeTint="F2"/>
        </w:rPr>
        <w:t xml:space="preserve"> так</w:t>
      </w:r>
      <w:r>
        <w:rPr>
          <w:color w:val="0d0d0d" w:themeColor="text1" w:themeTint="F2"/>
        </w:rPr>
        <w:t xml:space="preserve">ого</w:t>
      </w:r>
      <w:r>
        <w:rPr>
          <w:color w:val="0d0d0d" w:themeColor="text1" w:themeTint="F2"/>
        </w:rPr>
        <w:t xml:space="preserve"> сервис</w:t>
      </w:r>
      <w:r>
        <w:rPr>
          <w:color w:val="0d0d0d" w:themeColor="text1" w:themeTint="F2"/>
        </w:rPr>
        <w:t xml:space="preserve">а</w:t>
      </w:r>
      <w:r>
        <w:rPr>
          <w:color w:val="0d0d0d" w:themeColor="text1" w:themeTint="F2"/>
        </w:rPr>
        <w:t xml:space="preserve"> как Управление спросом сможет обеспечить </w:t>
      </w:r>
      <w:r>
        <w:rPr>
          <w:color w:val="0d0d0d" w:themeColor="text1" w:themeTint="F2"/>
        </w:rPr>
        <w:t xml:space="preserve">выравнивани</w:t>
      </w:r>
      <w:r>
        <w:rPr>
          <w:color w:val="0d0d0d" w:themeColor="text1" w:themeTint="F2"/>
        </w:rPr>
        <w:t xml:space="preserve">е</w:t>
      </w:r>
      <w:r>
        <w:rPr>
          <w:color w:val="0d0d0d" w:themeColor="text1" w:themeTint="F2"/>
        </w:rPr>
        <w:t xml:space="preserve"> общего графика потребления в энергосистеме</w:t>
      </w:r>
      <w:r>
        <w:rPr>
          <w:color w:val="0d0d0d" w:themeColor="text1" w:themeTint="F2"/>
        </w:rPr>
        <w:t xml:space="preserve">, </w:t>
      </w:r>
      <w:r>
        <w:rPr>
          <w:color w:val="0d0d0d" w:themeColor="text1" w:themeTint="F2"/>
        </w:rPr>
        <w:t xml:space="preserve">сокращение затрат</w:t>
      </w:r>
      <w:r>
        <w:rPr>
          <w:color w:val="0d0d0d" w:themeColor="text1" w:themeTint="F2"/>
        </w:rPr>
        <w:t xml:space="preserve"> на электроснабжение у потребителей</w:t>
      </w:r>
      <w:r>
        <w:rPr>
          <w:color w:val="0d0d0d" w:themeColor="text1" w:themeTint="F2"/>
        </w:rPr>
        <w:t xml:space="preserve">, </w:t>
      </w:r>
      <w:r>
        <w:rPr>
          <w:color w:val="0d0d0d" w:themeColor="text1" w:themeTint="F2"/>
        </w:rPr>
        <w:t xml:space="preserve">экономи</w:t>
      </w:r>
      <w:r>
        <w:rPr>
          <w:color w:val="0d0d0d" w:themeColor="text1" w:themeTint="F2"/>
        </w:rPr>
        <w:t xml:space="preserve">ю</w:t>
      </w:r>
      <w:r>
        <w:rPr>
          <w:color w:val="0d0d0d" w:themeColor="text1" w:themeTint="F2"/>
        </w:rPr>
        <w:t xml:space="preserve"> по топливу, капиталовложениям и эксплуатационным затратам за счет снижения вводов нового генерирующего оборудования</w:t>
      </w:r>
      <w:r>
        <w:rPr>
          <w:color w:val="0d0d0d" w:themeColor="text1" w:themeTint="F2"/>
        </w:rPr>
        <w:t xml:space="preserve">.</w:t>
      </w:r>
      <w:r>
        <w:rPr>
          <w:color w:val="0d0d0d" w:themeColor="text1" w:themeTint="F2"/>
        </w:rPr>
        <w:t xml:space="preserve"> </w:t>
      </w:r>
      <w:r>
        <w:rPr>
          <w:color w:val="0d0d0d" w:themeColor="text1" w:themeTint="F2"/>
        </w:rPr>
        <w:t xml:space="preserve">Дальнейшая п</w:t>
      </w:r>
      <w:r>
        <w:rPr>
          <w:color w:val="0d0d0d" w:themeColor="text1" w:themeTint="F2"/>
        </w:rPr>
        <w:t xml:space="preserve">оддержка эффективных и инновационных концепций, участие в пилотных проектах, расширение области применения и широкого транслирования опыта их использования позволит сохранять лидирующие позиции на </w:t>
      </w:r>
      <w:r>
        <w:rPr>
          <w:color w:val="0d0d0d" w:themeColor="text1" w:themeTint="F2"/>
        </w:rPr>
        <w:t xml:space="preserve">конкурентном</w:t>
      </w:r>
      <w:r>
        <w:rPr>
          <w:color w:val="0d0d0d" w:themeColor="text1" w:themeTint="F2"/>
        </w:rPr>
        <w:t xml:space="preserve"> розничном рынке </w:t>
      </w:r>
      <w:r>
        <w:rPr>
          <w:color w:val="0d0d0d" w:themeColor="text1" w:themeTint="F2"/>
        </w:rPr>
        <w:t xml:space="preserve">электроэнергии</w:t>
      </w:r>
      <w:r>
        <w:rPr>
          <w:color w:val="0d0d0d" w:themeColor="text1" w:themeTint="F2"/>
        </w:rPr>
        <w:t xml:space="preserve">, а также являться одним из примеров результативного и успешного функционирования в процессе цифровой трансформации электроэнергетической отрасли в целом.</w:t>
      </w:r>
      <w:r>
        <w:rPr>
          <w:color w:val="0d0d0d" w:themeColor="text1" w:themeTint="F2"/>
        </w:rPr>
      </w:r>
      <w:r>
        <w:rPr>
          <w:color w:val="0d0d0d" w:themeColor="text1" w:themeTint="F2"/>
        </w:rPr>
      </w:r>
    </w:p>
    <w:p>
      <w:pPr>
        <w:pStyle w:val="876"/>
        <w:ind w:firstLine="709"/>
        <w:jc w:val="both"/>
        <w:spacing w:before="0" w:beforeAutospacing="0" w:after="0" w:afterAutospacing="0"/>
        <w:shd w:val="clear" w:color="auto" w:fill="ffffff"/>
        <w:rPr>
          <w:color w:val="0d0d0d" w:themeColor="text1" w:themeTint="F2"/>
        </w:rPr>
      </w:pPr>
      <w:r>
        <w:rPr>
          <w:color w:val="0d0d0d" w:themeColor="text1" w:themeTint="F2"/>
        </w:rPr>
      </w:r>
      <w:r>
        <w:rPr>
          <w:color w:val="0d0d0d" w:themeColor="text1" w:themeTint="F2"/>
        </w:rPr>
      </w:r>
      <w:r>
        <w:rPr>
          <w:color w:val="0d0d0d" w:themeColor="text1" w:themeTint="F2"/>
        </w:rPr>
      </w:r>
    </w:p>
    <w:p>
      <w:pPr>
        <w:contextualSpacing/>
        <w:jc w:val="center"/>
        <w:spacing w:after="0" w:line="240" w:lineRule="auto"/>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Список </w:t>
      </w:r>
      <w:r>
        <w:rPr>
          <w:rFonts w:ascii="Times New Roman" w:hAnsi="Times New Roman" w:cs="Times New Roman"/>
          <w:b/>
          <w:color w:val="0d0d0d" w:themeColor="text1" w:themeTint="F2"/>
        </w:rPr>
        <w:t xml:space="preserve">источников</w:t>
      </w:r>
      <w:r>
        <w:rPr>
          <w:rFonts w:ascii="Times New Roman" w:hAnsi="Times New Roman" w:cs="Times New Roman"/>
          <w:b/>
          <w:color w:val="0d0d0d" w:themeColor="text1" w:themeTint="F2"/>
        </w:rPr>
      </w:r>
      <w:r>
        <w:rPr>
          <w:rFonts w:ascii="Times New Roman" w:hAnsi="Times New Roman" w:cs="Times New Roman"/>
          <w:b/>
          <w:color w:val="0d0d0d" w:themeColor="text1" w:themeTint="F2"/>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1. Указ Президента Российской Федерации «О Стратегии развития информационного общества в РФ на 2017-2030 годы» от 09.05.2017 № 203</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2. Указ Президента Российской Федерации «О национальных целях и стратегических задачах развития РФ на период до 2024 года» от 07.05.2018 № 204</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3. Распоряжение Правительства Российской Федерации «Цифровая экономика РФ» от 28.07.2017 № 1632р</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4. Концепция ПАО «</w:t>
      </w:r>
      <w:r>
        <w:rPr>
          <w:rFonts w:ascii="Times New Roman" w:hAnsi="Times New Roman" w:eastAsia="Times New Roman" w:cs="Times New Roman"/>
          <w:color w:val="0d0d0d" w:themeColor="text1" w:themeTint="F2"/>
          <w:lang w:eastAsia="ru-RU"/>
        </w:rPr>
        <w:t xml:space="preserve">Россети</w:t>
      </w:r>
      <w:r>
        <w:rPr>
          <w:rFonts w:ascii="Times New Roman" w:hAnsi="Times New Roman" w:eastAsia="Times New Roman" w:cs="Times New Roman"/>
          <w:color w:val="0d0d0d" w:themeColor="text1" w:themeTint="F2"/>
          <w:lang w:eastAsia="ru-RU"/>
        </w:rPr>
        <w:t xml:space="preserve">» «Цифровая трансформация 2030» (протокол заседания Совета директоров ПАО «</w:t>
      </w:r>
      <w:r>
        <w:rPr>
          <w:rFonts w:ascii="Times New Roman" w:hAnsi="Times New Roman" w:eastAsia="Times New Roman" w:cs="Times New Roman"/>
          <w:color w:val="0d0d0d" w:themeColor="text1" w:themeTint="F2"/>
          <w:lang w:eastAsia="ru-RU"/>
        </w:rPr>
        <w:t xml:space="preserve">Россети</w:t>
      </w:r>
      <w:r>
        <w:rPr>
          <w:rFonts w:ascii="Times New Roman" w:hAnsi="Times New Roman" w:eastAsia="Times New Roman" w:cs="Times New Roman"/>
          <w:color w:val="0d0d0d" w:themeColor="text1" w:themeTint="F2"/>
          <w:lang w:eastAsia="ru-RU"/>
        </w:rPr>
        <w:t xml:space="preserve">» от 21.12.2018 №336);</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5. Дорожная карта по реализации концепции «Цифровая трансформация 2030» (приказ ПАО «</w:t>
      </w:r>
      <w:r>
        <w:rPr>
          <w:rFonts w:ascii="Times New Roman" w:hAnsi="Times New Roman" w:eastAsia="Times New Roman" w:cs="Times New Roman"/>
          <w:color w:val="0d0d0d" w:themeColor="text1" w:themeTint="F2"/>
          <w:lang w:eastAsia="ru-RU"/>
        </w:rPr>
        <w:t xml:space="preserve">Россети</w:t>
      </w:r>
      <w:r>
        <w:rPr>
          <w:rFonts w:ascii="Times New Roman" w:hAnsi="Times New Roman" w:eastAsia="Times New Roman" w:cs="Times New Roman"/>
          <w:color w:val="0d0d0d" w:themeColor="text1" w:themeTint="F2"/>
          <w:lang w:eastAsia="ru-RU"/>
        </w:rPr>
        <w:t xml:space="preserve">» от 20.03.2019 №56).</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6. </w:t>
      </w:r>
      <w:r>
        <w:rPr>
          <w:rFonts w:ascii="Times New Roman" w:hAnsi="Times New Roman" w:eastAsia="Times New Roman" w:cs="Times New Roman"/>
          <w:color w:val="0d0d0d" w:themeColor="text1" w:themeTint="F2"/>
          <w:lang w:eastAsia="ru-RU"/>
        </w:rPr>
        <w:t xml:space="preserve">Концепция функционирования </w:t>
      </w:r>
      <w:r>
        <w:rPr>
          <w:rFonts w:ascii="Times New Roman" w:hAnsi="Times New Roman" w:eastAsia="Times New Roman" w:cs="Times New Roman"/>
          <w:color w:val="0d0d0d" w:themeColor="text1" w:themeTint="F2"/>
          <w:lang w:eastAsia="ru-RU"/>
        </w:rPr>
        <w:t xml:space="preserve">агрегаторов</w:t>
      </w:r>
      <w:r>
        <w:rPr>
          <w:rFonts w:ascii="Times New Roman" w:hAnsi="Times New Roman" w:eastAsia="Times New Roman" w:cs="Times New Roman"/>
          <w:color w:val="0d0d0d" w:themeColor="text1" w:themeTint="F2"/>
          <w:lang w:eastAsia="ru-RU"/>
        </w:rPr>
        <w:t xml:space="preserve"> распределенных энергетических ресурсов в составе Единой энергетической системы России. </w:t>
      </w:r>
      <w:r>
        <w:rPr>
          <w:rFonts w:ascii="Times New Roman" w:hAnsi="Times New Roman" w:eastAsia="Times New Roman" w:cs="Times New Roman"/>
          <w:color w:val="0d0d0d" w:themeColor="text1" w:themeTint="F2"/>
          <w:lang w:eastAsia="ru-RU"/>
        </w:rPr>
        <w:t xml:space="preserve">Агрегаторы</w:t>
      </w:r>
      <w:r>
        <w:rPr>
          <w:rFonts w:ascii="Times New Roman" w:hAnsi="Times New Roman" w:eastAsia="Times New Roman" w:cs="Times New Roman"/>
          <w:color w:val="0d0d0d" w:themeColor="text1" w:themeTint="F2"/>
          <w:lang w:eastAsia="ru-RU"/>
        </w:rPr>
        <w:t xml:space="preserve"> управления спросом на электроэнергию</w:t>
      </w:r>
      <w:r>
        <w:rPr>
          <w:rFonts w:ascii="Times New Roman" w:hAnsi="Times New Roman" w:eastAsia="Times New Roman" w:cs="Times New Roman"/>
          <w:color w:val="0d0d0d" w:themeColor="text1" w:themeTint="F2"/>
          <w:lang w:eastAsia="ru-RU"/>
        </w:rPr>
        <w:t xml:space="preserve">. Системный оператор Единой энергетической системы [Электронный ресурс] / Режим доступа: </w:t>
      </w:r>
      <w:r>
        <w:rPr>
          <w:rFonts w:ascii="Times New Roman" w:hAnsi="Times New Roman" w:eastAsia="Times New Roman" w:cs="Times New Roman"/>
          <w:color w:val="0d0d0d" w:themeColor="text1" w:themeTint="F2"/>
          <w:lang w:eastAsia="ru-RU"/>
        </w:rPr>
        <w:t xml:space="preserve">https://www.so-ups.ru/fileadmin/files/company/markets/dr/docs/dr_agregator_concept.pdf</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7</w:t>
      </w:r>
      <w:r>
        <w:rPr>
          <w:rFonts w:ascii="Times New Roman" w:hAnsi="Times New Roman" w:eastAsia="Times New Roman" w:cs="Times New Roman"/>
          <w:color w:val="0d0d0d" w:themeColor="text1" w:themeTint="F2"/>
          <w:lang w:eastAsia="ru-RU"/>
        </w:rPr>
        <w:t xml:space="preserve">. </w:t>
      </w:r>
      <w:r>
        <w:rPr>
          <w:rFonts w:ascii="Times New Roman" w:hAnsi="Times New Roman" w:eastAsia="Times New Roman" w:cs="Times New Roman"/>
          <w:color w:val="0d0d0d" w:themeColor="text1" w:themeTint="F2"/>
          <w:lang w:eastAsia="ru-RU"/>
        </w:rPr>
        <w:t xml:space="preserve">«</w:t>
      </w:r>
      <w:r>
        <w:rPr>
          <w:rFonts w:ascii="Times New Roman" w:hAnsi="Times New Roman" w:eastAsia="Times New Roman" w:cs="Times New Roman"/>
          <w:color w:val="0d0d0d" w:themeColor="text1" w:themeTint="F2"/>
          <w:lang w:eastAsia="ru-RU"/>
        </w:rPr>
        <w:t xml:space="preserve">Demand</w:t>
      </w:r>
      <w:r>
        <w:rPr>
          <w:rFonts w:ascii="Times New Roman" w:hAnsi="Times New Roman" w:eastAsia="Times New Roman" w:cs="Times New Roman"/>
          <w:color w:val="0d0d0d" w:themeColor="text1" w:themeTint="F2"/>
          <w:lang w:eastAsia="ru-RU"/>
        </w:rPr>
        <w:t xml:space="preserve"> </w:t>
      </w:r>
      <w:r>
        <w:rPr>
          <w:rFonts w:ascii="Times New Roman" w:hAnsi="Times New Roman" w:eastAsia="Times New Roman" w:cs="Times New Roman"/>
          <w:color w:val="0d0d0d" w:themeColor="text1" w:themeTint="F2"/>
          <w:lang w:eastAsia="ru-RU"/>
        </w:rPr>
        <w:t xml:space="preserve">Response</w:t>
      </w:r>
      <w:r>
        <w:rPr>
          <w:rFonts w:ascii="Times New Roman" w:hAnsi="Times New Roman" w:eastAsia="Times New Roman" w:cs="Times New Roman"/>
          <w:color w:val="0d0d0d" w:themeColor="text1" w:themeTint="F2"/>
          <w:lang w:eastAsia="ru-RU"/>
        </w:rPr>
        <w:t xml:space="preserve">» на Российском рынке: барьеры и перспективы</w:t>
      </w:r>
      <w:r>
        <w:rPr>
          <w:rFonts w:ascii="Times New Roman" w:hAnsi="Times New Roman" w:eastAsia="Times New Roman" w:cs="Times New Roman"/>
          <w:color w:val="0d0d0d" w:themeColor="text1" w:themeTint="F2"/>
          <w:lang w:eastAsia="ru-RU"/>
        </w:rPr>
        <w:t xml:space="preserve">.</w:t>
      </w:r>
      <w:r>
        <w:rPr>
          <w:rFonts w:ascii="Times New Roman" w:hAnsi="Times New Roman" w:eastAsia="Times New Roman" w:cs="Times New Roman"/>
          <w:color w:val="0d0d0d" w:themeColor="text1" w:themeTint="F2"/>
          <w:lang w:eastAsia="ru-RU"/>
        </w:rPr>
        <w:t xml:space="preserve"> </w:t>
      </w:r>
      <w:r>
        <w:rPr>
          <w:rFonts w:ascii="Times New Roman" w:hAnsi="Times New Roman" w:eastAsia="Times New Roman" w:cs="Times New Roman"/>
          <w:color w:val="0d0d0d" w:themeColor="text1" w:themeTint="F2"/>
          <w:lang w:eastAsia="ru-RU"/>
        </w:rPr>
        <w:t xml:space="preserve">VYGON </w:t>
      </w:r>
      <w:r>
        <w:rPr>
          <w:rFonts w:ascii="Times New Roman" w:hAnsi="Times New Roman" w:eastAsia="Times New Roman" w:cs="Times New Roman"/>
          <w:color w:val="0d0d0d" w:themeColor="text1" w:themeTint="F2"/>
          <w:lang w:eastAsia="ru-RU"/>
        </w:rPr>
        <w:t xml:space="preserve">Consulting</w:t>
      </w:r>
      <w:r>
        <w:rPr>
          <w:rFonts w:ascii="Times New Roman" w:hAnsi="Times New Roman" w:eastAsia="Times New Roman" w:cs="Times New Roman"/>
          <w:color w:val="0d0d0d" w:themeColor="text1" w:themeTint="F2"/>
          <w:lang w:eastAsia="ru-RU"/>
        </w:rPr>
        <w:t xml:space="preserve">,</w:t>
      </w:r>
      <w:r>
        <w:rPr>
          <w:rFonts w:ascii="Times New Roman" w:hAnsi="Times New Roman" w:eastAsia="Times New Roman" w:cs="Times New Roman"/>
          <w:color w:val="0d0d0d" w:themeColor="text1" w:themeTint="F2"/>
          <w:lang w:eastAsia="ru-RU"/>
        </w:rPr>
        <w:t xml:space="preserve"> </w:t>
      </w:r>
      <w:r>
        <w:rPr>
          <w:rFonts w:ascii="Times New Roman" w:hAnsi="Times New Roman" w:eastAsia="Times New Roman" w:cs="Times New Roman"/>
          <w:color w:val="0d0d0d" w:themeColor="text1" w:themeTint="F2"/>
          <w:lang w:eastAsia="ru-RU"/>
        </w:rPr>
        <w:t xml:space="preserve">Системный оператор Единой энергетической системы [Электронный ресурс] / Режим доступа: https://www.so-ups.ru/uploads/media/vygon_consulting_dr_v0.3.1_2018.pdf</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t xml:space="preserve">8</w:t>
      </w:r>
      <w:r>
        <w:rPr>
          <w:rFonts w:ascii="Times New Roman" w:hAnsi="Times New Roman" w:eastAsia="Times New Roman" w:cs="Times New Roman"/>
          <w:color w:val="0d0d0d" w:themeColor="text1" w:themeTint="F2"/>
          <w:lang w:eastAsia="ru-RU"/>
        </w:rPr>
        <w:t xml:space="preserve">. </w:t>
      </w:r>
      <w:r>
        <w:rPr>
          <w:rFonts w:ascii="Times New Roman" w:hAnsi="Times New Roman" w:eastAsia="Times New Roman" w:cs="Times New Roman"/>
          <w:color w:val="0d0d0d" w:themeColor="text1" w:themeTint="F2"/>
          <w:lang w:eastAsia="ru-RU"/>
        </w:rPr>
        <w:t xml:space="preserve">Агрегатор</w:t>
      </w:r>
      <w:r>
        <w:rPr>
          <w:rFonts w:ascii="Times New Roman" w:hAnsi="Times New Roman" w:eastAsia="Times New Roman" w:cs="Times New Roman"/>
          <w:color w:val="0d0d0d" w:themeColor="text1" w:themeTint="F2"/>
          <w:lang w:eastAsia="ru-RU"/>
        </w:rPr>
        <w:t xml:space="preserve"> управления спросом на электроэнергию</w:t>
      </w:r>
      <w:r>
        <w:rPr>
          <w:rFonts w:ascii="Times New Roman" w:hAnsi="Times New Roman" w:eastAsia="Times New Roman" w:cs="Times New Roman"/>
          <w:color w:val="0d0d0d" w:themeColor="text1" w:themeTint="F2"/>
          <w:lang w:eastAsia="ru-RU"/>
        </w:rPr>
        <w:t xml:space="preserve"> // </w:t>
      </w:r>
      <w:r>
        <w:rPr>
          <w:rFonts w:ascii="Times New Roman" w:hAnsi="Times New Roman" w:eastAsia="Times New Roman" w:cs="Times New Roman"/>
          <w:color w:val="0d0d0d" w:themeColor="text1" w:themeTint="F2"/>
          <w:lang w:eastAsia="ru-RU"/>
        </w:rPr>
        <w:t xml:space="preserve">ОО</w:t>
      </w:r>
      <w:r>
        <w:rPr>
          <w:rFonts w:ascii="Times New Roman" w:hAnsi="Times New Roman" w:eastAsia="Times New Roman" w:cs="Times New Roman"/>
          <w:color w:val="0d0d0d" w:themeColor="text1" w:themeTint="F2"/>
          <w:lang w:eastAsia="ru-RU"/>
        </w:rPr>
        <w:t xml:space="preserve">О «</w:t>
      </w:r>
      <w:r>
        <w:rPr>
          <w:rFonts w:ascii="Times New Roman" w:hAnsi="Times New Roman" w:eastAsia="Times New Roman" w:cs="Times New Roman"/>
          <w:color w:val="0d0d0d" w:themeColor="text1" w:themeTint="F2"/>
          <w:lang w:eastAsia="ru-RU"/>
        </w:rPr>
        <w:t xml:space="preserve">Орловский </w:t>
      </w:r>
      <w:r>
        <w:rPr>
          <w:rFonts w:ascii="Times New Roman" w:hAnsi="Times New Roman" w:eastAsia="Times New Roman" w:cs="Times New Roman"/>
          <w:color w:val="0d0d0d" w:themeColor="text1" w:themeTint="F2"/>
          <w:lang w:eastAsia="ru-RU"/>
        </w:rPr>
        <w:t xml:space="preserve">энергосбыт» URL: </w:t>
      </w:r>
      <w:r>
        <w:rPr>
          <w:rFonts w:ascii="Times New Roman" w:hAnsi="Times New Roman" w:eastAsia="Times New Roman" w:cs="Times New Roman"/>
          <w:color w:val="0d0d0d" w:themeColor="text1" w:themeTint="F2"/>
          <w:lang w:eastAsia="ru-RU"/>
        </w:rPr>
        <w:t xml:space="preserve">https://interrao-orel.ru/services-legal/agregator-upravleniya-sprosom-na-elektroenergiyu/</w:t>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eastAsia="ru-RU"/>
        </w:rPr>
      </w:pP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r>
        <w:rPr>
          <w:rFonts w:ascii="Times New Roman" w:hAnsi="Times New Roman" w:eastAsia="Times New Roman" w:cs="Times New Roman"/>
          <w:color w:val="0d0d0d" w:themeColor="text1" w:themeTint="F2"/>
          <w:lang w:eastAsia="ru-RU"/>
        </w:rPr>
      </w:r>
    </w:p>
    <w:p>
      <w:pPr>
        <w:jc w:val="center"/>
        <w:spacing w:after="0" w:line="240" w:lineRule="auto"/>
        <w:shd w:val="clear" w:color="auto" w:fill="ffffff"/>
        <w:rPr>
          <w:rFonts w:ascii="Times New Roman" w:hAnsi="Times New Roman" w:eastAsia="Times New Roman" w:cs="Times New Roman"/>
          <w:b/>
          <w:color w:val="202124"/>
          <w:lang w:val="en" w:eastAsia="ru-RU"/>
        </w:rPr>
      </w:pPr>
      <w:r>
        <w:rPr>
          <w:rFonts w:ascii="Times New Roman" w:hAnsi="Times New Roman" w:eastAsia="Times New Roman" w:cs="Times New Roman"/>
          <w:b/>
          <w:color w:val="202124"/>
          <w:lang w:val="en" w:eastAsia="ru-RU"/>
        </w:rPr>
        <w:t xml:space="preserve">References</w:t>
      </w:r>
      <w:r>
        <w:rPr>
          <w:rFonts w:ascii="Times New Roman" w:hAnsi="Times New Roman" w:eastAsia="Times New Roman" w:cs="Times New Roman"/>
          <w:b/>
          <w:color w:val="202124"/>
          <w:lang w:val="en" w:eastAsia="ru-RU"/>
        </w:rPr>
      </w:r>
      <w:r>
        <w:rPr>
          <w:rFonts w:ascii="Times New Roman" w:hAnsi="Times New Roman" w:eastAsia="Times New Roman" w:cs="Times New Roman"/>
          <w:b/>
          <w:color w:val="202124"/>
          <w:lang w:val="en"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1. Decree of the President of the Russian Federation “On the Strategy for the Development of the Information Society in the Russian Federation for 2017-2030” dated 05/09/2017 No. 203</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2. Decree of the President of the Russian Federation “On national goals and strategic objectives of the development of the Russian Federation for the period until 2024” dated 05/07/2018 No. 204</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3. Order of the Government of the Russian Federation “Digital Economy of the Russian Federation” dated 28/07/2017 No. 1632r</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4. Concept of PJSC </w:t>
      </w:r>
      <w:r>
        <w:rPr>
          <w:rFonts w:ascii="Times New Roman" w:hAnsi="Times New Roman" w:eastAsia="Times New Roman" w:cs="Times New Roman"/>
          <w:color w:val="0d0d0d" w:themeColor="text1" w:themeTint="F2"/>
          <w:lang w:val="en-US" w:eastAsia="ru-RU"/>
        </w:rPr>
        <w:t xml:space="preserve">Rosseti</w:t>
      </w:r>
      <w:r>
        <w:rPr>
          <w:rFonts w:ascii="Times New Roman" w:hAnsi="Times New Roman" w:eastAsia="Times New Roman" w:cs="Times New Roman"/>
          <w:color w:val="0d0d0d" w:themeColor="text1" w:themeTint="F2"/>
          <w:lang w:val="en-US" w:eastAsia="ru-RU"/>
        </w:rPr>
        <w:t xml:space="preserve"> “Digital Transformation 2030” (minutes of the meeting of the Board of Directors of PJSC </w:t>
      </w:r>
      <w:r>
        <w:rPr>
          <w:rFonts w:ascii="Times New Roman" w:hAnsi="Times New Roman" w:eastAsia="Times New Roman" w:cs="Times New Roman"/>
          <w:color w:val="0d0d0d" w:themeColor="text1" w:themeTint="F2"/>
          <w:lang w:val="en-US" w:eastAsia="ru-RU"/>
        </w:rPr>
        <w:t xml:space="preserve">Rosseti</w:t>
      </w:r>
      <w:r>
        <w:rPr>
          <w:rFonts w:ascii="Times New Roman" w:hAnsi="Times New Roman" w:eastAsia="Times New Roman" w:cs="Times New Roman"/>
          <w:color w:val="0d0d0d" w:themeColor="text1" w:themeTint="F2"/>
          <w:lang w:val="en-US" w:eastAsia="ru-RU"/>
        </w:rPr>
        <w:t xml:space="preserve"> dated 21/12/2018 No. 336);</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5. Roadmap for the implementation of the concept “Digital Transformation 2030” (Order of PJSC </w:t>
      </w:r>
      <w:r>
        <w:rPr>
          <w:rFonts w:ascii="Times New Roman" w:hAnsi="Times New Roman" w:eastAsia="Times New Roman" w:cs="Times New Roman"/>
          <w:color w:val="0d0d0d" w:themeColor="text1" w:themeTint="F2"/>
          <w:lang w:val="en-US" w:eastAsia="ru-RU"/>
        </w:rPr>
        <w:t xml:space="preserve">Rosseti</w:t>
      </w:r>
      <w:r>
        <w:rPr>
          <w:rFonts w:ascii="Times New Roman" w:hAnsi="Times New Roman" w:eastAsia="Times New Roman" w:cs="Times New Roman"/>
          <w:color w:val="0d0d0d" w:themeColor="text1" w:themeTint="F2"/>
          <w:lang w:val="en-US" w:eastAsia="ru-RU"/>
        </w:rPr>
        <w:t xml:space="preserve"> dated 20/03/2019 No. 56).</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6. The concept of functioning of aggregators of distributed energy resources as part of the Unified Energy System of Russia. Electricity demand management aggregators. System operator of the Unified Energy System [Electronic resource] / Access mode: </w:t>
      </w:r>
      <w:r>
        <w:rPr>
          <w:rFonts w:ascii="Times New Roman" w:hAnsi="Times New Roman" w:eastAsia="Times New Roman" w:cs="Times New Roman"/>
          <w:color w:val="0d0d0d" w:themeColor="text1" w:themeTint="F2"/>
          <w:lang w:val="en-US" w:eastAsia="ru-RU"/>
        </w:rPr>
        <w:t xml:space="preserve">https://www.so-ups.ru/fileadmin/files/company/markets/dr/docs/dr_agregator_concept.pdf</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7. “Demand Response” on the Russian market: barriers and prospects. VYGON Consulting, System operator of the Unified Energy System [Electronic resource] / Access mode: </w:t>
      </w:r>
      <w:r>
        <w:rPr>
          <w:rFonts w:ascii="Times New Roman" w:hAnsi="Times New Roman" w:eastAsia="Times New Roman" w:cs="Times New Roman"/>
          <w:color w:val="0d0d0d" w:themeColor="text1" w:themeTint="F2"/>
          <w:lang w:val="en-US" w:eastAsia="ru-RU"/>
        </w:rPr>
        <w:t xml:space="preserve">https://www.so-ups.ru/uploads/media/vygon_consulting_dr_v0.3.1_2018.pdf</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t xml:space="preserve">8. Electricity demand management aggregator // Oryol Energy Sales LLC URL: </w:t>
      </w:r>
      <w:r>
        <w:rPr>
          <w:rFonts w:ascii="Times New Roman" w:hAnsi="Times New Roman" w:eastAsia="Times New Roman" w:cs="Times New Roman"/>
          <w:color w:val="0d0d0d" w:themeColor="text1" w:themeTint="F2"/>
          <w:lang w:val="en-US" w:eastAsia="ru-RU"/>
        </w:rPr>
        <w:t xml:space="preserve">https://interrao-orel.ru/services-legal/agregator-upravleniya-sprosom-na-elektroe</w:t>
      </w:r>
      <w:bookmarkStart w:id="0" w:name="_GoBack"/>
      <w:r/>
      <w:bookmarkEnd w:id="0"/>
      <w:r>
        <w:rPr>
          <w:rFonts w:ascii="Times New Roman" w:hAnsi="Times New Roman" w:eastAsia="Times New Roman" w:cs="Times New Roman"/>
          <w:color w:val="0d0d0d" w:themeColor="text1" w:themeTint="F2"/>
          <w:lang w:val="en-US" w:eastAsia="ru-RU"/>
        </w:rPr>
        <w:t xml:space="preserve">nergiyu/</w:t>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ind w:firstLine="284"/>
        <w:jc w:val="both"/>
        <w:spacing w:after="0" w:line="240" w:lineRule="auto"/>
        <w:shd w:val="clear" w:color="auto" w:fill="ffffff"/>
        <w:rPr>
          <w:rFonts w:ascii="Times New Roman" w:hAnsi="Times New Roman" w:eastAsia="Times New Roman" w:cs="Times New Roman"/>
          <w:color w:val="0d0d0d" w:themeColor="text1" w:themeTint="F2"/>
          <w:lang w:val="en-US" w:eastAsia="ru-RU"/>
        </w:rPr>
      </w:pP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r>
        <w:rPr>
          <w:rFonts w:ascii="Times New Roman" w:hAnsi="Times New Roman" w:eastAsia="Times New Roman" w:cs="Times New Roman"/>
          <w:color w:val="0d0d0d" w:themeColor="text1" w:themeTint="F2"/>
          <w:lang w:val="en-US" w:eastAsia="ru-RU"/>
        </w:rPr>
      </w:r>
    </w:p>
    <w:p>
      <w:pPr>
        <w:jc w:val="center"/>
        <w:spacing w:after="0" w:line="240" w:lineRule="auto"/>
        <w:rPr>
          <w:rFonts w:ascii="Times New Roman" w:hAnsi="Times New Roman" w:eastAsia="Times New Roman" w:cs="Times New Roman"/>
          <w:b/>
          <w:bCs/>
          <w:iCs/>
          <w:lang w:eastAsia="ru-RU"/>
        </w:rPr>
      </w:pPr>
      <w:r>
        <w:rPr>
          <w:rFonts w:ascii="Times New Roman" w:hAnsi="Times New Roman" w:eastAsia="Times New Roman" w:cs="Times New Roman"/>
          <w:b/>
          <w:bCs/>
          <w:iCs/>
          <w:lang w:eastAsia="ru-RU"/>
        </w:rPr>
        <w:t xml:space="preserve">Информация об авторах</w:t>
      </w:r>
      <w:r>
        <w:rPr>
          <w:rFonts w:ascii="Times New Roman" w:hAnsi="Times New Roman" w:eastAsia="Times New Roman" w:cs="Times New Roman"/>
          <w:b/>
          <w:bCs/>
          <w:iCs/>
          <w:lang w:eastAsia="ru-RU"/>
        </w:rPr>
      </w:r>
      <w:r>
        <w:rPr>
          <w:rFonts w:ascii="Times New Roman" w:hAnsi="Times New Roman" w:eastAsia="Times New Roman" w:cs="Times New Roman"/>
          <w:b/>
          <w:bCs/>
          <w:iCs/>
          <w:lang w:eastAsia="ru-RU"/>
        </w:rPr>
      </w:r>
    </w:p>
    <w:p>
      <w:pPr>
        <w:jc w:val="both"/>
        <w:spacing w:after="0" w:line="240" w:lineRule="auto"/>
        <w:rPr>
          <w:rFonts w:ascii="Times New Roman" w:hAnsi="Times New Roman" w:cs="Times New Roman"/>
        </w:rPr>
      </w:pPr>
      <w:r>
        <w:rPr>
          <w:rFonts w:ascii="Times New Roman" w:hAnsi="Times New Roman" w:cs="Times New Roman"/>
        </w:rPr>
        <w:t xml:space="preserve">Ю</w:t>
      </w:r>
      <w:r>
        <w:rPr>
          <w:rFonts w:ascii="Times New Roman" w:hAnsi="Times New Roman" w:cs="Times New Roman"/>
        </w:rPr>
        <w:t xml:space="preserve">.</w:t>
      </w:r>
      <w:r>
        <w:rPr>
          <w:rFonts w:ascii="Times New Roman" w:hAnsi="Times New Roman" w:cs="Times New Roman"/>
        </w:rPr>
        <w:t xml:space="preserve">Н</w:t>
      </w:r>
      <w:r>
        <w:rPr>
          <w:rFonts w:ascii="Times New Roman" w:hAnsi="Times New Roman" w:cs="Times New Roman"/>
        </w:rPr>
        <w:t xml:space="preserve">.</w:t>
      </w:r>
      <w:r>
        <w:rPr>
          <w:rFonts w:ascii="Times New Roman" w:hAnsi="Times New Roman" w:cs="Times New Roman"/>
        </w:rPr>
        <w:t xml:space="preserve"> </w:t>
      </w:r>
      <w:r>
        <w:rPr>
          <w:rFonts w:ascii="Times New Roman" w:hAnsi="Times New Roman" w:cs="Times New Roman"/>
        </w:rPr>
        <w:t xml:space="preserve">Юрьев </w:t>
      </w:r>
      <w:r>
        <w:rPr>
          <w:rFonts w:ascii="Times New Roman" w:hAnsi="Times New Roman" w:cs="Times New Roman"/>
        </w:rPr>
        <w:t xml:space="preserve">– генеральный директор</w:t>
      </w:r>
      <w:r>
        <w:rPr>
          <w:rFonts w:ascii="Times New Roman" w:hAnsi="Times New Roman" w:cs="Times New Roman"/>
        </w:rPr>
      </w:r>
      <w:r>
        <w:rPr>
          <w:rFonts w:ascii="Times New Roman" w:hAnsi="Times New Roman" w:cs="Times New Roman"/>
        </w:rPr>
      </w:r>
    </w:p>
    <w:p>
      <w:pPr>
        <w:jc w:val="both"/>
        <w:spacing w:after="0" w:line="240" w:lineRule="auto"/>
        <w:rPr>
          <w:rFonts w:ascii="Times New Roman" w:hAnsi="Times New Roman" w:cs="Times New Roman"/>
        </w:rPr>
      </w:pPr>
      <w:r>
        <w:rPr>
          <w:rFonts w:ascii="Times New Roman" w:hAnsi="Times New Roman" w:cs="Times New Roman"/>
        </w:rPr>
        <w:t xml:space="preserve">Е</w:t>
      </w:r>
      <w:r>
        <w:rPr>
          <w:rFonts w:ascii="Times New Roman" w:hAnsi="Times New Roman" w:cs="Times New Roman"/>
        </w:rPr>
        <w:t xml:space="preserve">.</w:t>
      </w:r>
      <w:r>
        <w:rPr>
          <w:rFonts w:ascii="Times New Roman" w:hAnsi="Times New Roman" w:cs="Times New Roman"/>
        </w:rPr>
        <w:t xml:space="preserve">А</w:t>
      </w:r>
      <w:r>
        <w:rPr>
          <w:rFonts w:ascii="Times New Roman" w:hAnsi="Times New Roman" w:cs="Times New Roman"/>
        </w:rPr>
        <w:t xml:space="preserve">. Миронов </w:t>
      </w:r>
      <w:r>
        <w:rPr>
          <w:rFonts w:ascii="Times New Roman" w:hAnsi="Times New Roman" w:cs="Times New Roman"/>
        </w:rPr>
        <w:t xml:space="preserve">– магистр, </w:t>
      </w:r>
      <w:r>
        <w:rPr>
          <w:rFonts w:ascii="Times New Roman" w:hAnsi="Times New Roman" w:cs="Times New Roman"/>
        </w:rPr>
        <w:t xml:space="preserve">инспектор технического контроля, ассистент кафедры электрооборудования и энергосбережения</w:t>
      </w:r>
      <w:r>
        <w:rPr>
          <w:rFonts w:ascii="Times New Roman" w:hAnsi="Times New Roman" w:cs="Times New Roman"/>
        </w:rPr>
      </w:r>
      <w:r>
        <w:rPr>
          <w:rFonts w:ascii="Times New Roman" w:hAnsi="Times New Roman" w:cs="Times New Roman"/>
        </w:rPr>
      </w:r>
    </w:p>
    <w:p>
      <w:pPr>
        <w:jc w:val="both"/>
        <w:spacing w:after="0" w:line="240" w:lineRule="auto"/>
        <w:shd w:val="clear" w:color="auto" w:fill="ffffff"/>
        <w:rPr>
          <w:rFonts w:ascii="Times New Roman" w:hAnsi="Times New Roman" w:eastAsia="Times New Roman" w:cs="Times New Roman"/>
          <w:color w:val="0d0d0d" w:themeColor="text1" w:themeTint="F2"/>
          <w:szCs w:val="24"/>
          <w:lang w:eastAsia="ru-RU"/>
        </w:rPr>
      </w:pPr>
      <w:r>
        <w:rPr>
          <w:rFonts w:ascii="Times New Roman" w:hAnsi="Times New Roman" w:eastAsia="Times New Roman" w:cs="Times New Roman"/>
          <w:color w:val="0d0d0d" w:themeColor="text1" w:themeTint="F2"/>
          <w:szCs w:val="24"/>
          <w:lang w:eastAsia="ru-RU"/>
        </w:rPr>
      </w:r>
      <w:r>
        <w:rPr>
          <w:rFonts w:ascii="Times New Roman" w:hAnsi="Times New Roman" w:eastAsia="Times New Roman" w:cs="Times New Roman"/>
          <w:color w:val="0d0d0d" w:themeColor="text1" w:themeTint="F2"/>
          <w:szCs w:val="24"/>
          <w:lang w:eastAsia="ru-RU"/>
        </w:rPr>
      </w:r>
      <w:r>
        <w:rPr>
          <w:rFonts w:ascii="Times New Roman" w:hAnsi="Times New Roman" w:eastAsia="Times New Roman" w:cs="Times New Roman"/>
          <w:color w:val="0d0d0d" w:themeColor="text1" w:themeTint="F2"/>
          <w:szCs w:val="24"/>
          <w:lang w:eastAsia="ru-RU"/>
        </w:rPr>
      </w:r>
    </w:p>
    <w:p>
      <w:pPr>
        <w:jc w:val="center"/>
        <w:spacing w:after="0" w:line="240" w:lineRule="auto"/>
        <w:rPr>
          <w:rFonts w:ascii="Times New Roman" w:hAnsi="Times New Roman" w:eastAsia="Times New Roman" w:cs="Times New Roman"/>
          <w:b/>
          <w:bCs/>
          <w:iCs/>
          <w:lang w:val="en-US" w:eastAsia="ru-RU"/>
        </w:rPr>
      </w:pPr>
      <w:r>
        <w:rPr>
          <w:rFonts w:ascii="Times New Roman" w:hAnsi="Times New Roman" w:eastAsia="Times New Roman" w:cs="Times New Roman"/>
          <w:b/>
          <w:bCs/>
          <w:iCs/>
          <w:lang w:val="en-US" w:eastAsia="ru-RU"/>
        </w:rPr>
        <w:t xml:space="preserve">Information about the authors</w:t>
      </w:r>
      <w:r>
        <w:rPr>
          <w:rFonts w:ascii="Times New Roman" w:hAnsi="Times New Roman" w:eastAsia="Times New Roman" w:cs="Times New Roman"/>
          <w:b/>
          <w:bCs/>
          <w:iCs/>
          <w:lang w:val="en-US" w:eastAsia="ru-RU"/>
        </w:rPr>
      </w:r>
      <w:r>
        <w:rPr>
          <w:rFonts w:ascii="Times New Roman" w:hAnsi="Times New Roman" w:eastAsia="Times New Roman" w:cs="Times New Roman"/>
          <w:b/>
          <w:bCs/>
          <w:iCs/>
          <w:lang w:val="en-US" w:eastAsia="ru-RU"/>
        </w:rPr>
      </w:r>
    </w:p>
    <w:p>
      <w:pPr>
        <w:jc w:val="both"/>
        <w:spacing w:after="0" w:line="240" w:lineRule="auto"/>
        <w:rPr>
          <w:rFonts w:ascii="Times New Roman" w:hAnsi="Times New Roman" w:cs="Times New Roman"/>
          <w:lang w:val="en-US"/>
        </w:rPr>
      </w:pPr>
      <w:r>
        <w:rPr>
          <w:rFonts w:ascii="Times New Roman" w:hAnsi="Times New Roman" w:cs="Times New Roman"/>
          <w:lang w:val="en-US"/>
        </w:rPr>
        <w:t xml:space="preserve">Yu.N</w:t>
      </w:r>
      <w:r>
        <w:rPr>
          <w:rFonts w:ascii="Times New Roman" w:hAnsi="Times New Roman" w:cs="Times New Roman"/>
          <w:lang w:val="en-US"/>
        </w:rPr>
        <w:t xml:space="preserve">. </w:t>
      </w:r>
      <w:r>
        <w:rPr>
          <w:rFonts w:ascii="Times New Roman" w:hAnsi="Times New Roman" w:cs="Times New Roman"/>
          <w:lang w:val="en-US"/>
        </w:rPr>
        <w:t xml:space="preserve">Yuryev</w:t>
      </w:r>
      <w:r>
        <w:rPr>
          <w:rFonts w:ascii="Times New Roman" w:hAnsi="Times New Roman" w:cs="Times New Roman"/>
          <w:lang w:val="en-US"/>
        </w:rPr>
        <w:t xml:space="preserve"> </w:t>
      </w:r>
      <w:r>
        <w:rPr>
          <w:rFonts w:ascii="Times New Roman" w:hAnsi="Times New Roman" w:cs="Times New Roman"/>
          <w:lang w:val="en-US"/>
        </w:rPr>
        <w:t xml:space="preserve">–</w:t>
      </w:r>
      <w:r>
        <w:rPr>
          <w:rFonts w:ascii="Times New Roman" w:hAnsi="Times New Roman" w:cs="Times New Roman"/>
          <w:lang w:val="en-US"/>
        </w:rPr>
        <w:t xml:space="preserve"> General Director</w:t>
      </w:r>
      <w:r>
        <w:rPr>
          <w:rFonts w:ascii="Times New Roman" w:hAnsi="Times New Roman" w:cs="Times New Roman"/>
          <w:lang w:val="en-US"/>
        </w:rPr>
      </w:r>
      <w:r>
        <w:rPr>
          <w:rFonts w:ascii="Times New Roman" w:hAnsi="Times New Roman" w:cs="Times New Roman"/>
          <w:lang w:val="en-US"/>
        </w:rPr>
      </w:r>
    </w:p>
    <w:p>
      <w:pPr>
        <w:jc w:val="both"/>
        <w:spacing w:after="0" w:line="240" w:lineRule="auto"/>
        <w:rPr>
          <w:rFonts w:ascii="Times New Roman" w:hAnsi="Times New Roman" w:cs="Times New Roman"/>
          <w:lang w:val="en-US"/>
        </w:rPr>
      </w:pPr>
      <w:r>
        <w:rPr>
          <w:rFonts w:ascii="Times New Roman" w:hAnsi="Times New Roman" w:cs="Times New Roman"/>
          <w:lang w:val="en-US"/>
        </w:rPr>
        <w:t xml:space="preserve">E.A. </w:t>
      </w:r>
      <w:r>
        <w:rPr>
          <w:rFonts w:ascii="Times New Roman" w:hAnsi="Times New Roman" w:cs="Times New Roman"/>
          <w:lang w:val="en-US"/>
        </w:rPr>
        <w:t xml:space="preserve">Mironov</w:t>
      </w:r>
      <w:r>
        <w:rPr>
          <w:rFonts w:ascii="Times New Roman" w:hAnsi="Times New Roman" w:cs="Times New Roman"/>
          <w:lang w:val="en-US"/>
        </w:rPr>
        <w:t xml:space="preserve"> – master’s degree, technical control inspector, assistant at the Department of Electrical Equipment and Energy Saving</w:t>
      </w:r>
      <w:r>
        <w:rPr>
          <w:rFonts w:ascii="Times New Roman" w:hAnsi="Times New Roman" w:cs="Times New Roman"/>
          <w:lang w:val="en-US"/>
        </w:rPr>
      </w:r>
      <w:r>
        <w:rPr>
          <w:rFonts w:ascii="Times New Roman" w:hAnsi="Times New Roman" w:cs="Times New Roman"/>
          <w:lang w:val="en-US"/>
        </w:rPr>
      </w:r>
    </w:p>
    <w:p>
      <w:pPr>
        <w:jc w:val="both"/>
        <w:spacing w:after="0" w:line="240" w:lineRule="auto"/>
        <w:rPr>
          <w:rFonts w:ascii="Times New Roman" w:hAnsi="Times New Roman" w:cs="Times New Roman"/>
          <w:lang w:val="en-US"/>
        </w:rPr>
      </w:pPr>
      <w:r>
        <w:rPr>
          <w:rFonts w:ascii="Times New Roman" w:hAnsi="Times New Roman" w:cs="Times New Roman"/>
          <w:lang w:val="en-US"/>
        </w:rPr>
      </w:r>
      <w:r>
        <w:rPr>
          <w:rFonts w:ascii="Times New Roman" w:hAnsi="Times New Roman" w:cs="Times New Roman"/>
          <w:lang w:val="en-US"/>
        </w:rPr>
      </w:r>
      <w:r>
        <w:rPr>
          <w:rFonts w:ascii="Times New Roman" w:hAnsi="Times New Roman" w:cs="Times New Roman"/>
          <w:lang w:val="en-US"/>
        </w:rPr>
      </w:r>
    </w:p>
    <w:p>
      <w:pPr>
        <w:jc w:val="both"/>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Статья поступила в редакцию </w:t>
      </w:r>
      <w:r>
        <w:rPr>
          <w:rFonts w:ascii="Times New Roman" w:hAnsi="Times New Roman" w:eastAsia="Times New Roman" w:cs="Times New Roman"/>
          <w:color w:val="000000"/>
          <w:highlight w:val="yellow"/>
          <w:lang w:eastAsia="ru-RU"/>
        </w:rPr>
        <w:t xml:space="preserve">06.10.202</w:t>
      </w:r>
      <w:r>
        <w:rPr>
          <w:rFonts w:ascii="Times New Roman" w:hAnsi="Times New Roman" w:eastAsia="Times New Roman" w:cs="Times New Roman"/>
          <w:color w:val="000000"/>
          <w:highlight w:val="yellow"/>
          <w:lang w:eastAsia="ru-RU"/>
        </w:rPr>
        <w:t xml:space="preserve">3</w:t>
      </w:r>
      <w:r>
        <w:rPr>
          <w:rFonts w:ascii="Times New Roman" w:hAnsi="Times New Roman" w:eastAsia="Times New Roman" w:cs="Times New Roman"/>
          <w:color w:val="000000"/>
          <w:lang w:eastAsia="ru-RU"/>
        </w:rPr>
        <w:t xml:space="preserve">; одобрена</w:t>
      </w:r>
      <w:r>
        <w:rPr>
          <w:rFonts w:ascii="Times New Roman" w:hAnsi="Times New Roman" w:eastAsia="Times New Roman" w:cs="Times New Roman"/>
          <w:color w:val="000000"/>
          <w:lang w:eastAsia="ru-RU"/>
        </w:rPr>
        <w:t xml:space="preserve"> после рецензирования </w:t>
      </w:r>
      <w:r>
        <w:rPr>
          <w:rFonts w:ascii="Times New Roman" w:hAnsi="Times New Roman" w:eastAsia="Times New Roman" w:cs="Times New Roman"/>
          <w:color w:val="000000"/>
          <w:highlight w:val="yellow"/>
          <w:lang w:eastAsia="ru-RU"/>
        </w:rPr>
        <w:t xml:space="preserve">10.10.202</w:t>
      </w:r>
      <w:r>
        <w:rPr>
          <w:rFonts w:ascii="Times New Roman" w:hAnsi="Times New Roman" w:eastAsia="Times New Roman" w:cs="Times New Roman"/>
          <w:color w:val="000000"/>
          <w:highlight w:val="yellow"/>
          <w:lang w:eastAsia="ru-RU"/>
        </w:rPr>
        <w:t xml:space="preserve">3</w:t>
      </w:r>
      <w:r>
        <w:rPr>
          <w:rFonts w:ascii="Times New Roman" w:hAnsi="Times New Roman" w:eastAsia="Times New Roman" w:cs="Times New Roman"/>
          <w:color w:val="000000"/>
          <w:lang w:eastAsia="ru-RU"/>
        </w:rPr>
        <w:t xml:space="preserve">; принята к публикации </w:t>
      </w:r>
      <w:r>
        <w:rPr>
          <w:rFonts w:ascii="Times New Roman" w:hAnsi="Times New Roman" w:eastAsia="Times New Roman" w:cs="Times New Roman"/>
          <w:color w:val="000000"/>
          <w:highlight w:val="yellow"/>
          <w:lang w:eastAsia="ru-RU"/>
        </w:rPr>
        <w:t xml:space="preserve">14.10.</w:t>
      </w:r>
      <w:r>
        <w:rPr>
          <w:rFonts w:ascii="Times New Roman" w:hAnsi="Times New Roman" w:eastAsia="Times New Roman" w:cs="Times New Roman"/>
          <w:color w:val="000000"/>
          <w:highlight w:val="yellow"/>
          <w:lang w:eastAsia="ru-RU"/>
        </w:rPr>
        <w:t xml:space="preserve">202</w:t>
      </w:r>
      <w:r>
        <w:rPr>
          <w:rFonts w:ascii="Times New Roman" w:hAnsi="Times New Roman" w:eastAsia="Times New Roman" w:cs="Times New Roman"/>
          <w:color w:val="000000"/>
          <w:highlight w:val="yellow"/>
          <w:lang w:eastAsia="ru-RU"/>
        </w:rPr>
        <w:t xml:space="preserve">3</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eastAsia="ru-RU"/>
        </w:rPr>
      </w:r>
      <w:r>
        <w:rPr>
          <w:rFonts w:ascii="Times New Roman" w:hAnsi="Times New Roman" w:eastAsia="Times New Roman" w:cs="Times New Roman"/>
          <w:color w:val="000000"/>
          <w:lang w:eastAsia="ru-RU"/>
        </w:rPr>
      </w:r>
    </w:p>
    <w:p>
      <w:pPr>
        <w:jc w:val="both"/>
        <w:spacing w:after="0" w:line="240" w:lineRule="auto"/>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en-US" w:eastAsia="ru-RU"/>
        </w:rPr>
        <w:t xml:space="preserve">The article was submitted </w:t>
      </w:r>
      <w:r>
        <w:rPr>
          <w:rFonts w:ascii="Times New Roman" w:hAnsi="Times New Roman" w:eastAsia="Times New Roman" w:cs="Times New Roman"/>
          <w:color w:val="000000"/>
          <w:highlight w:val="yellow"/>
          <w:lang w:val="en-US" w:eastAsia="ru-RU"/>
        </w:rPr>
        <w:t xml:space="preserve">06.10.202</w:t>
      </w:r>
      <w:r>
        <w:rPr>
          <w:rFonts w:ascii="Times New Roman" w:hAnsi="Times New Roman" w:eastAsia="Times New Roman" w:cs="Times New Roman"/>
          <w:color w:val="000000"/>
          <w:highlight w:val="yellow"/>
          <w:lang w:val="en-US" w:eastAsia="ru-RU"/>
        </w:rPr>
        <w:t xml:space="preserve">3</w:t>
      </w:r>
      <w:r>
        <w:rPr>
          <w:rFonts w:ascii="Times New Roman" w:hAnsi="Times New Roman" w:eastAsia="Times New Roman" w:cs="Times New Roman"/>
          <w:color w:val="000000"/>
          <w:lang w:val="en-US" w:eastAsia="ru-RU"/>
        </w:rPr>
        <w:t xml:space="preserve">; approved after reviewing </w:t>
      </w:r>
      <w:r>
        <w:rPr>
          <w:rFonts w:ascii="Times New Roman" w:hAnsi="Times New Roman" w:eastAsia="Times New Roman" w:cs="Times New Roman"/>
          <w:color w:val="000000"/>
          <w:highlight w:val="yellow"/>
          <w:lang w:val="en-US" w:eastAsia="ru-RU"/>
        </w:rPr>
        <w:t xml:space="preserve">10.10.202</w:t>
      </w:r>
      <w:r>
        <w:rPr>
          <w:rFonts w:ascii="Times New Roman" w:hAnsi="Times New Roman" w:eastAsia="Times New Roman" w:cs="Times New Roman"/>
          <w:color w:val="000000"/>
          <w:highlight w:val="yellow"/>
          <w:lang w:val="en-US" w:eastAsia="ru-RU"/>
        </w:rPr>
        <w:t xml:space="preserve">3</w:t>
      </w:r>
      <w:r>
        <w:rPr>
          <w:rFonts w:ascii="Times New Roman" w:hAnsi="Times New Roman" w:eastAsia="Times New Roman" w:cs="Times New Roman"/>
          <w:color w:val="000000"/>
          <w:lang w:val="en-US" w:eastAsia="ru-RU"/>
        </w:rPr>
        <w:t xml:space="preserve">; accepted for publication </w:t>
      </w:r>
      <w:r>
        <w:rPr>
          <w:rFonts w:ascii="Times New Roman" w:hAnsi="Times New Roman" w:eastAsia="Times New Roman" w:cs="Times New Roman"/>
          <w:color w:val="000000"/>
          <w:highlight w:val="yellow"/>
          <w:lang w:val="en-US" w:eastAsia="ru-RU"/>
        </w:rPr>
        <w:t xml:space="preserve">14.10.202</w:t>
      </w:r>
      <w:r>
        <w:rPr>
          <w:rFonts w:ascii="Times New Roman" w:hAnsi="Times New Roman" w:eastAsia="Times New Roman" w:cs="Times New Roman"/>
          <w:color w:val="000000"/>
          <w:highlight w:val="yellow"/>
          <w:lang w:val="en-US" w:eastAsia="ru-RU"/>
        </w:rPr>
        <w:t xml:space="preserve">3</w:t>
      </w:r>
      <w:r>
        <w:rPr>
          <w:rFonts w:ascii="Times New Roman" w:hAnsi="Times New Roman" w:eastAsia="Times New Roman" w:cs="Times New Roman"/>
          <w:color w:val="000000"/>
          <w:lang w:val="en-US" w:eastAsia="ru-RU"/>
        </w:rPr>
        <w:t xml:space="preserve">. </w:t>
      </w:r>
      <w:r>
        <w:rPr>
          <w:rFonts w:ascii="Times New Roman" w:hAnsi="Times New Roman" w:eastAsia="Times New Roman" w:cs="Times New Roman"/>
          <w:color w:val="000000"/>
          <w:lang w:val="en-US" w:eastAsia="ru-RU"/>
        </w:rPr>
      </w:r>
      <w:r>
        <w:rPr>
          <w:rFonts w:ascii="Times New Roman" w:hAnsi="Times New Roman" w:eastAsia="Times New Roman" w:cs="Times New Roman"/>
          <w:color w:val="000000"/>
          <w:lang w:val="en-US" w:eastAsia="ru-RU"/>
        </w:rPr>
      </w:r>
    </w:p>
    <w:sectPr>
      <w:footerReference w:type="default" r:id="rId9"/>
      <w:footerReference w:type="first" r:id="rId10"/>
      <w:footnotePr/>
      <w:endnotePr/>
      <w:type w:val="nextPage"/>
      <w:pgSz w:w="11906" w:h="16838" w:orient="portrait"/>
      <w:pgMar w:top="1134" w:right="1134" w:bottom="1134"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ourier New">
    <w:panose1 w:val="02070409020205020404"/>
  </w:font>
  <w:font w:name="Segoe UI">
    <w:panose1 w:val="020B050204050402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2"/>
      <w:jc w:val="right"/>
    </w:pPr>
    <w:r/>
    <w:r/>
  </w:p>
  <w:p>
    <w:pPr>
      <w:pStyle w:val="89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right="567"/>
      <w:jc w:val="both"/>
      <w:spacing w:after="0" w:line="240" w:lineRule="auto"/>
      <w:rPr>
        <w:rFonts w:ascii="Times New Roman" w:hAnsi="Times New Roman" w:eastAsia="Times New Roman" w:cs="Times New Roman"/>
        <w:color w:val="000000"/>
        <w:sz w:val="20"/>
        <w:szCs w:val="24"/>
        <w:lang w:eastAsia="ru-RU"/>
      </w:rPr>
    </w:pPr>
    <w:r>
      <w:rPr>
        <w:rFonts w:ascii="Times New Roman" w:hAnsi="Times New Roman" w:eastAsia="Times New Roman" w:cs="Times New Roman"/>
        <w:color w:val="000000"/>
        <w:sz w:val="20"/>
        <w:szCs w:val="24"/>
        <w:lang w:eastAsia="ru-RU"/>
      </w:rPr>
      <w:t xml:space="preserve">_________________________________</w:t>
    </w:r>
    <w:r>
      <w:rPr>
        <w:rFonts w:ascii="Times New Roman" w:hAnsi="Times New Roman" w:eastAsia="Times New Roman" w:cs="Times New Roman"/>
        <w:color w:val="000000"/>
        <w:sz w:val="20"/>
        <w:szCs w:val="24"/>
        <w:lang w:eastAsia="ru-RU"/>
      </w:rPr>
    </w:r>
    <w:r>
      <w:rPr>
        <w:rFonts w:ascii="Times New Roman" w:hAnsi="Times New Roman" w:eastAsia="Times New Roman" w:cs="Times New Roman"/>
        <w:color w:val="000000"/>
        <w:sz w:val="20"/>
        <w:szCs w:val="24"/>
        <w:lang w:eastAsia="ru-RU"/>
      </w:rPr>
    </w:r>
  </w:p>
  <w:p>
    <w:pPr>
      <w:pStyle w:val="892"/>
    </w:pPr>
    <w:r>
      <w:rPr>
        <w:rFonts w:ascii="Times New Roman" w:hAnsi="Times New Roman" w:eastAsia="Times New Roman" w:cs="Times New Roman"/>
        <w:sz w:val="24"/>
        <w:szCs w:val="28"/>
        <w:lang w:eastAsia="ru-RU"/>
      </w:rPr>
      <w:t xml:space="preserve">© </w:t>
    </w:r>
    <w:r>
      <w:rPr>
        <w:rFonts w:ascii="Times New Roman" w:hAnsi="Times New Roman" w:eastAsia="Times New Roman" w:cs="Times New Roman"/>
        <w:sz w:val="24"/>
        <w:szCs w:val="24"/>
        <w:lang w:eastAsia="ru-RU"/>
      </w:rPr>
      <w:t xml:space="preserve">Юрьев</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Ю</w:t>
    </w:r>
    <w:r>
      <w:rPr>
        <w:rFonts w:ascii="Times New Roman" w:hAnsi="Times New Roman" w:eastAsia="Times New Roman" w:cs="Times New Roman"/>
        <w:sz w:val="24"/>
        <w:szCs w:val="24"/>
        <w:lang w:eastAsia="ru-RU"/>
      </w:rPr>
      <w:t xml:space="preserve">.</w:t>
    </w:r>
    <w:r>
      <w:rPr>
        <w:rFonts w:ascii="Times New Roman" w:hAnsi="Times New Roman" w:eastAsia="Times New Roman" w:cs="Times New Roman"/>
        <w:sz w:val="24"/>
        <w:szCs w:val="24"/>
        <w:lang w:eastAsia="ru-RU"/>
      </w:rPr>
      <w:t xml:space="preserve">Н</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Миронов Е.А.</w:t>
    </w:r>
    <w:r>
      <w:rPr>
        <w:rFonts w:ascii="Times New Roman" w:hAnsi="Times New Roman" w:eastAsia="Times New Roman" w:cs="Times New Roman"/>
        <w:sz w:val="24"/>
        <w:szCs w:val="28"/>
        <w:lang w:eastAsia="ru-RU"/>
      </w:rPr>
      <w:t xml:space="preserve">, 2023</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9" w:hanging="360"/>
      </w:pPr>
      <w:rPr>
        <w:rFonts w:hint="default"/>
        <w:color w:val="0d0d0d" w:themeColor="text1" w:themeTint="F2"/>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1069" w:hanging="360"/>
      </w:pPr>
      <w:rPr>
        <w:rFonts w:hint="default"/>
        <w:color w:val="0d0d0d" w:themeColor="text1" w:themeTint="F2"/>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1">
    <w:name w:val="Heading 1 Char"/>
    <w:basedOn w:val="873"/>
    <w:link w:val="872"/>
    <w:uiPriority w:val="9"/>
    <w:rPr>
      <w:rFonts w:ascii="Arial" w:hAnsi="Arial" w:eastAsia="Arial" w:cs="Arial"/>
      <w:sz w:val="40"/>
      <w:szCs w:val="40"/>
    </w:rPr>
  </w:style>
  <w:style w:type="paragraph" w:styleId="702">
    <w:name w:val="Heading 2"/>
    <w:basedOn w:val="871"/>
    <w:next w:val="871"/>
    <w:link w:val="703"/>
    <w:uiPriority w:val="9"/>
    <w:unhideWhenUsed/>
    <w:qFormat/>
    <w:pPr>
      <w:keepLines/>
      <w:keepNext/>
      <w:spacing w:before="360" w:after="200"/>
      <w:outlineLvl w:val="1"/>
    </w:pPr>
    <w:rPr>
      <w:rFonts w:ascii="Arial" w:hAnsi="Arial" w:eastAsia="Arial" w:cs="Arial"/>
      <w:sz w:val="34"/>
    </w:rPr>
  </w:style>
  <w:style w:type="character" w:styleId="703">
    <w:name w:val="Heading 2 Char"/>
    <w:basedOn w:val="873"/>
    <w:link w:val="702"/>
    <w:uiPriority w:val="9"/>
    <w:rPr>
      <w:rFonts w:ascii="Arial" w:hAnsi="Arial" w:eastAsia="Arial" w:cs="Arial"/>
      <w:sz w:val="34"/>
    </w:rPr>
  </w:style>
  <w:style w:type="paragraph" w:styleId="704">
    <w:name w:val="Heading 3"/>
    <w:basedOn w:val="871"/>
    <w:next w:val="871"/>
    <w:link w:val="705"/>
    <w:uiPriority w:val="9"/>
    <w:unhideWhenUsed/>
    <w:qFormat/>
    <w:pPr>
      <w:keepLines/>
      <w:keepNext/>
      <w:spacing w:before="320" w:after="200"/>
      <w:outlineLvl w:val="2"/>
    </w:pPr>
    <w:rPr>
      <w:rFonts w:ascii="Arial" w:hAnsi="Arial" w:eastAsia="Arial" w:cs="Arial"/>
      <w:sz w:val="30"/>
      <w:szCs w:val="30"/>
    </w:rPr>
  </w:style>
  <w:style w:type="character" w:styleId="705">
    <w:name w:val="Heading 3 Char"/>
    <w:basedOn w:val="873"/>
    <w:link w:val="704"/>
    <w:uiPriority w:val="9"/>
    <w:rPr>
      <w:rFonts w:ascii="Arial" w:hAnsi="Arial" w:eastAsia="Arial" w:cs="Arial"/>
      <w:sz w:val="30"/>
      <w:szCs w:val="30"/>
    </w:rPr>
  </w:style>
  <w:style w:type="paragraph" w:styleId="706">
    <w:name w:val="Heading 4"/>
    <w:basedOn w:val="871"/>
    <w:next w:val="871"/>
    <w:link w:val="707"/>
    <w:uiPriority w:val="9"/>
    <w:unhideWhenUsed/>
    <w:qFormat/>
    <w:pPr>
      <w:keepLines/>
      <w:keepNext/>
      <w:spacing w:before="320" w:after="200"/>
      <w:outlineLvl w:val="3"/>
    </w:pPr>
    <w:rPr>
      <w:rFonts w:ascii="Arial" w:hAnsi="Arial" w:eastAsia="Arial" w:cs="Arial"/>
      <w:b/>
      <w:bCs/>
      <w:sz w:val="26"/>
      <w:szCs w:val="26"/>
    </w:rPr>
  </w:style>
  <w:style w:type="character" w:styleId="707">
    <w:name w:val="Heading 4 Char"/>
    <w:basedOn w:val="873"/>
    <w:link w:val="706"/>
    <w:uiPriority w:val="9"/>
    <w:rPr>
      <w:rFonts w:ascii="Arial" w:hAnsi="Arial" w:eastAsia="Arial" w:cs="Arial"/>
      <w:b/>
      <w:bCs/>
      <w:sz w:val="26"/>
      <w:szCs w:val="26"/>
    </w:rPr>
  </w:style>
  <w:style w:type="paragraph" w:styleId="708">
    <w:name w:val="Heading 5"/>
    <w:basedOn w:val="871"/>
    <w:next w:val="871"/>
    <w:link w:val="709"/>
    <w:uiPriority w:val="9"/>
    <w:unhideWhenUsed/>
    <w:qFormat/>
    <w:pPr>
      <w:keepLines/>
      <w:keepNext/>
      <w:spacing w:before="320" w:after="200"/>
      <w:outlineLvl w:val="4"/>
    </w:pPr>
    <w:rPr>
      <w:rFonts w:ascii="Arial" w:hAnsi="Arial" w:eastAsia="Arial" w:cs="Arial"/>
      <w:b/>
      <w:bCs/>
      <w:sz w:val="24"/>
      <w:szCs w:val="24"/>
    </w:rPr>
  </w:style>
  <w:style w:type="character" w:styleId="709">
    <w:name w:val="Heading 5 Char"/>
    <w:basedOn w:val="873"/>
    <w:link w:val="708"/>
    <w:uiPriority w:val="9"/>
    <w:rPr>
      <w:rFonts w:ascii="Arial" w:hAnsi="Arial" w:eastAsia="Arial" w:cs="Arial"/>
      <w:b/>
      <w:bCs/>
      <w:sz w:val="24"/>
      <w:szCs w:val="24"/>
    </w:rPr>
  </w:style>
  <w:style w:type="paragraph" w:styleId="710">
    <w:name w:val="Heading 6"/>
    <w:basedOn w:val="871"/>
    <w:next w:val="871"/>
    <w:link w:val="711"/>
    <w:uiPriority w:val="9"/>
    <w:unhideWhenUsed/>
    <w:qFormat/>
    <w:pPr>
      <w:keepLines/>
      <w:keepNext/>
      <w:spacing w:before="320" w:after="200"/>
      <w:outlineLvl w:val="5"/>
    </w:pPr>
    <w:rPr>
      <w:rFonts w:ascii="Arial" w:hAnsi="Arial" w:eastAsia="Arial" w:cs="Arial"/>
      <w:b/>
      <w:bCs/>
      <w:sz w:val="22"/>
      <w:szCs w:val="22"/>
    </w:rPr>
  </w:style>
  <w:style w:type="character" w:styleId="711">
    <w:name w:val="Heading 6 Char"/>
    <w:basedOn w:val="873"/>
    <w:link w:val="710"/>
    <w:uiPriority w:val="9"/>
    <w:rPr>
      <w:rFonts w:ascii="Arial" w:hAnsi="Arial" w:eastAsia="Arial" w:cs="Arial"/>
      <w:b/>
      <w:bCs/>
      <w:sz w:val="22"/>
      <w:szCs w:val="22"/>
    </w:rPr>
  </w:style>
  <w:style w:type="paragraph" w:styleId="712">
    <w:name w:val="Heading 7"/>
    <w:basedOn w:val="871"/>
    <w:next w:val="871"/>
    <w:link w:val="713"/>
    <w:uiPriority w:val="9"/>
    <w:unhideWhenUsed/>
    <w:qFormat/>
    <w:pPr>
      <w:keepLines/>
      <w:keepNext/>
      <w:spacing w:before="320" w:after="200"/>
      <w:outlineLvl w:val="6"/>
    </w:pPr>
    <w:rPr>
      <w:rFonts w:ascii="Arial" w:hAnsi="Arial" w:eastAsia="Arial" w:cs="Arial"/>
      <w:b/>
      <w:bCs/>
      <w:i/>
      <w:iCs/>
      <w:sz w:val="22"/>
      <w:szCs w:val="22"/>
    </w:rPr>
  </w:style>
  <w:style w:type="character" w:styleId="713">
    <w:name w:val="Heading 7 Char"/>
    <w:basedOn w:val="873"/>
    <w:link w:val="712"/>
    <w:uiPriority w:val="9"/>
    <w:rPr>
      <w:rFonts w:ascii="Arial" w:hAnsi="Arial" w:eastAsia="Arial" w:cs="Arial"/>
      <w:b/>
      <w:bCs/>
      <w:i/>
      <w:iCs/>
      <w:sz w:val="22"/>
      <w:szCs w:val="22"/>
    </w:rPr>
  </w:style>
  <w:style w:type="paragraph" w:styleId="714">
    <w:name w:val="Heading 8"/>
    <w:basedOn w:val="871"/>
    <w:next w:val="871"/>
    <w:link w:val="715"/>
    <w:uiPriority w:val="9"/>
    <w:unhideWhenUsed/>
    <w:qFormat/>
    <w:pPr>
      <w:keepLines/>
      <w:keepNext/>
      <w:spacing w:before="320" w:after="200"/>
      <w:outlineLvl w:val="7"/>
    </w:pPr>
    <w:rPr>
      <w:rFonts w:ascii="Arial" w:hAnsi="Arial" w:eastAsia="Arial" w:cs="Arial"/>
      <w:i/>
      <w:iCs/>
      <w:sz w:val="22"/>
      <w:szCs w:val="22"/>
    </w:rPr>
  </w:style>
  <w:style w:type="character" w:styleId="715">
    <w:name w:val="Heading 8 Char"/>
    <w:basedOn w:val="873"/>
    <w:link w:val="714"/>
    <w:uiPriority w:val="9"/>
    <w:rPr>
      <w:rFonts w:ascii="Arial" w:hAnsi="Arial" w:eastAsia="Arial" w:cs="Arial"/>
      <w:i/>
      <w:iCs/>
      <w:sz w:val="22"/>
      <w:szCs w:val="22"/>
    </w:rPr>
  </w:style>
  <w:style w:type="paragraph" w:styleId="716">
    <w:name w:val="Heading 9"/>
    <w:basedOn w:val="871"/>
    <w:next w:val="871"/>
    <w:link w:val="717"/>
    <w:uiPriority w:val="9"/>
    <w:unhideWhenUsed/>
    <w:qFormat/>
    <w:pPr>
      <w:keepLines/>
      <w:keepNext/>
      <w:spacing w:before="320" w:after="200"/>
      <w:outlineLvl w:val="8"/>
    </w:pPr>
    <w:rPr>
      <w:rFonts w:ascii="Arial" w:hAnsi="Arial" w:eastAsia="Arial" w:cs="Arial"/>
      <w:i/>
      <w:iCs/>
      <w:sz w:val="21"/>
      <w:szCs w:val="21"/>
    </w:rPr>
  </w:style>
  <w:style w:type="character" w:styleId="717">
    <w:name w:val="Heading 9 Char"/>
    <w:basedOn w:val="873"/>
    <w:link w:val="716"/>
    <w:uiPriority w:val="9"/>
    <w:rPr>
      <w:rFonts w:ascii="Arial" w:hAnsi="Arial" w:eastAsia="Arial" w:cs="Arial"/>
      <w:i/>
      <w:iCs/>
      <w:sz w:val="21"/>
      <w:szCs w:val="21"/>
    </w:rPr>
  </w:style>
  <w:style w:type="paragraph" w:styleId="718">
    <w:name w:val="No Spacing"/>
    <w:uiPriority w:val="1"/>
    <w:qFormat/>
    <w:pPr>
      <w:spacing w:before="0" w:after="0" w:line="240" w:lineRule="auto"/>
    </w:pPr>
  </w:style>
  <w:style w:type="paragraph" w:styleId="719">
    <w:name w:val="Title"/>
    <w:basedOn w:val="871"/>
    <w:next w:val="871"/>
    <w:link w:val="720"/>
    <w:uiPriority w:val="10"/>
    <w:qFormat/>
    <w:pPr>
      <w:contextualSpacing/>
      <w:spacing w:before="300" w:after="200"/>
    </w:pPr>
    <w:rPr>
      <w:sz w:val="48"/>
      <w:szCs w:val="48"/>
    </w:rPr>
  </w:style>
  <w:style w:type="character" w:styleId="720">
    <w:name w:val="Title Char"/>
    <w:basedOn w:val="873"/>
    <w:link w:val="719"/>
    <w:uiPriority w:val="10"/>
    <w:rPr>
      <w:sz w:val="48"/>
      <w:szCs w:val="48"/>
    </w:rPr>
  </w:style>
  <w:style w:type="paragraph" w:styleId="721">
    <w:name w:val="Subtitle"/>
    <w:basedOn w:val="871"/>
    <w:next w:val="871"/>
    <w:link w:val="722"/>
    <w:uiPriority w:val="11"/>
    <w:qFormat/>
    <w:pPr>
      <w:spacing w:before="200" w:after="200"/>
    </w:pPr>
    <w:rPr>
      <w:sz w:val="24"/>
      <w:szCs w:val="24"/>
    </w:rPr>
  </w:style>
  <w:style w:type="character" w:styleId="722">
    <w:name w:val="Subtitle Char"/>
    <w:basedOn w:val="873"/>
    <w:link w:val="721"/>
    <w:uiPriority w:val="11"/>
    <w:rPr>
      <w:sz w:val="24"/>
      <w:szCs w:val="24"/>
    </w:rPr>
  </w:style>
  <w:style w:type="paragraph" w:styleId="723">
    <w:name w:val="Quote"/>
    <w:basedOn w:val="871"/>
    <w:next w:val="871"/>
    <w:link w:val="724"/>
    <w:uiPriority w:val="29"/>
    <w:qFormat/>
    <w:pPr>
      <w:ind w:left="720" w:right="720"/>
    </w:pPr>
    <w:rPr>
      <w:i/>
    </w:rPr>
  </w:style>
  <w:style w:type="character" w:styleId="724">
    <w:name w:val="Quote Char"/>
    <w:link w:val="723"/>
    <w:uiPriority w:val="29"/>
    <w:rPr>
      <w:i/>
    </w:rPr>
  </w:style>
  <w:style w:type="paragraph" w:styleId="725">
    <w:name w:val="Intense Quote"/>
    <w:basedOn w:val="871"/>
    <w:next w:val="871"/>
    <w:link w:val="72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6">
    <w:name w:val="Intense Quote Char"/>
    <w:link w:val="725"/>
    <w:uiPriority w:val="30"/>
    <w:rPr>
      <w:i/>
    </w:rPr>
  </w:style>
  <w:style w:type="character" w:styleId="727">
    <w:name w:val="Header Char"/>
    <w:basedOn w:val="873"/>
    <w:link w:val="890"/>
    <w:uiPriority w:val="99"/>
  </w:style>
  <w:style w:type="character" w:styleId="728">
    <w:name w:val="Footer Char"/>
    <w:basedOn w:val="873"/>
    <w:link w:val="892"/>
    <w:uiPriority w:val="99"/>
  </w:style>
  <w:style w:type="paragraph" w:styleId="729">
    <w:name w:val="Caption"/>
    <w:basedOn w:val="871"/>
    <w:next w:val="871"/>
    <w:uiPriority w:val="35"/>
    <w:semiHidden/>
    <w:unhideWhenUsed/>
    <w:qFormat/>
    <w:pPr>
      <w:spacing w:line="276" w:lineRule="auto"/>
    </w:pPr>
    <w:rPr>
      <w:b/>
      <w:bCs/>
      <w:color w:val="4f81bd" w:themeColor="accent1"/>
      <w:sz w:val="18"/>
      <w:szCs w:val="18"/>
    </w:rPr>
  </w:style>
  <w:style w:type="character" w:styleId="730">
    <w:name w:val="Caption Char"/>
    <w:basedOn w:val="729"/>
    <w:link w:val="892"/>
    <w:uiPriority w:val="99"/>
  </w:style>
  <w:style w:type="table" w:styleId="731">
    <w:name w:val="Table Grid Light"/>
    <w:basedOn w:val="87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32">
    <w:name w:val="Plain Table 1"/>
    <w:basedOn w:val="87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3">
    <w:name w:val="Plain Table 2"/>
    <w:basedOn w:val="87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4">
    <w:name w:val="Plain Table 3"/>
    <w:basedOn w:val="87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5">
    <w:name w:val="Plain Table 4"/>
    <w:basedOn w:val="87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6">
    <w:name w:val="Plain Table 5"/>
    <w:basedOn w:val="87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37">
    <w:name w:val="Grid Table 1 Light"/>
    <w:basedOn w:val="87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38">
    <w:name w:val="Grid Table 1 Light - Accent 1"/>
    <w:basedOn w:val="87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39">
    <w:name w:val="Grid Table 1 Light - Accent 2"/>
    <w:basedOn w:val="87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40">
    <w:name w:val="Grid Table 1 Light - Accent 3"/>
    <w:basedOn w:val="87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41">
    <w:name w:val="Grid Table 1 Light - Accent 4"/>
    <w:basedOn w:val="87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42">
    <w:name w:val="Grid Table 1 Light - Accent 5"/>
    <w:basedOn w:val="87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43">
    <w:name w:val="Grid Table 1 Light - Accent 6"/>
    <w:basedOn w:val="87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44">
    <w:name w:val="Grid Table 2"/>
    <w:basedOn w:val="87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45">
    <w:name w:val="Grid Table 2 - Accent 1"/>
    <w:basedOn w:val="87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46">
    <w:name w:val="Grid Table 2 - Accent 2"/>
    <w:basedOn w:val="87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47">
    <w:name w:val="Grid Table 2 - Accent 3"/>
    <w:basedOn w:val="87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8">
    <w:name w:val="Grid Table 2 - Accent 4"/>
    <w:basedOn w:val="87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9">
    <w:name w:val="Grid Table 2 - Accent 5"/>
    <w:basedOn w:val="87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50">
    <w:name w:val="Grid Table 2 - Accent 6"/>
    <w:basedOn w:val="87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51">
    <w:name w:val="Grid Table 3"/>
    <w:basedOn w:val="87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2">
    <w:name w:val="Grid Table 3 - Accent 1"/>
    <w:basedOn w:val="87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3">
    <w:name w:val="Grid Table 3 - Accent 2"/>
    <w:basedOn w:val="87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4">
    <w:name w:val="Grid Table 3 - Accent 3"/>
    <w:basedOn w:val="87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5">
    <w:name w:val="Grid Table 3 - Accent 4"/>
    <w:basedOn w:val="87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6">
    <w:name w:val="Grid Table 3 - Accent 5"/>
    <w:basedOn w:val="87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7">
    <w:name w:val="Grid Table 3 - Accent 6"/>
    <w:basedOn w:val="87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8">
    <w:name w:val="Grid Table 4"/>
    <w:basedOn w:val="87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9">
    <w:name w:val="Grid Table 4 - Accent 1"/>
    <w:basedOn w:val="87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0">
    <w:name w:val="Grid Table 4 - Accent 2"/>
    <w:basedOn w:val="87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61">
    <w:name w:val="Grid Table 4 - Accent 3"/>
    <w:basedOn w:val="87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62">
    <w:name w:val="Grid Table 4 - Accent 4"/>
    <w:basedOn w:val="87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63">
    <w:name w:val="Grid Table 4 - Accent 5"/>
    <w:basedOn w:val="87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64">
    <w:name w:val="Grid Table 4 - Accent 6"/>
    <w:basedOn w:val="87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65">
    <w:name w:val="Grid Table 5 Dark"/>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66">
    <w:name w:val="Grid Table 5 Dark- Accent 1"/>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67">
    <w:name w:val="Grid Table 5 Dark - Accent 2"/>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68">
    <w:name w:val="Grid Table 5 Dark - Accent 3"/>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69">
    <w:name w:val="Grid Table 5 Dark- Accent 4"/>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70">
    <w:name w:val="Grid Table 5 Dark - Accent 5"/>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71">
    <w:name w:val="Grid Table 5 Dark - Accent 6"/>
    <w:basedOn w:val="8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72">
    <w:name w:val="Grid Table 6 Colorful"/>
    <w:basedOn w:val="87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3">
    <w:name w:val="Grid Table 6 Colorful - Accent 1"/>
    <w:basedOn w:val="87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74">
    <w:name w:val="Grid Table 6 Colorful - Accent 2"/>
    <w:basedOn w:val="87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75">
    <w:name w:val="Grid Table 6 Colorful - Accent 3"/>
    <w:basedOn w:val="87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76">
    <w:name w:val="Grid Table 6 Colorful - Accent 4"/>
    <w:basedOn w:val="87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77">
    <w:name w:val="Grid Table 6 Colorful - Accent 5"/>
    <w:basedOn w:val="87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78">
    <w:name w:val="Grid Table 6 Colorful - Accent 6"/>
    <w:basedOn w:val="87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79">
    <w:name w:val="Grid Table 7 Colorful"/>
    <w:basedOn w:val="87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80">
    <w:name w:val="Grid Table 7 Colorful - Accent 1"/>
    <w:basedOn w:val="87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81">
    <w:name w:val="Grid Table 7 Colorful - Accent 2"/>
    <w:basedOn w:val="87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82">
    <w:name w:val="Grid Table 7 Colorful - Accent 3"/>
    <w:basedOn w:val="87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83">
    <w:name w:val="Grid Table 7 Colorful - Accent 4"/>
    <w:basedOn w:val="87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84">
    <w:name w:val="Grid Table 7 Colorful - Accent 5"/>
    <w:basedOn w:val="87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85">
    <w:name w:val="Grid Table 7 Colorful - Accent 6"/>
    <w:basedOn w:val="87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86">
    <w:name w:val="List Table 1 Light"/>
    <w:basedOn w:val="87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7">
    <w:name w:val="List Table 1 Light - Accent 1"/>
    <w:basedOn w:val="87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88">
    <w:name w:val="List Table 1 Light - Accent 2"/>
    <w:basedOn w:val="87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89">
    <w:name w:val="List Table 1 Light - Accent 3"/>
    <w:basedOn w:val="87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90">
    <w:name w:val="List Table 1 Light - Accent 4"/>
    <w:basedOn w:val="87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91">
    <w:name w:val="List Table 1 Light - Accent 5"/>
    <w:basedOn w:val="87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92">
    <w:name w:val="List Table 1 Light - Accent 6"/>
    <w:basedOn w:val="87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93">
    <w:name w:val="List Table 2"/>
    <w:basedOn w:val="87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94">
    <w:name w:val="List Table 2 - Accent 1"/>
    <w:basedOn w:val="87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95">
    <w:name w:val="List Table 2 - Accent 2"/>
    <w:basedOn w:val="87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96">
    <w:name w:val="List Table 2 - Accent 3"/>
    <w:basedOn w:val="87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97">
    <w:name w:val="List Table 2 - Accent 4"/>
    <w:basedOn w:val="87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98">
    <w:name w:val="List Table 2 - Accent 5"/>
    <w:basedOn w:val="87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99">
    <w:name w:val="List Table 2 - Accent 6"/>
    <w:basedOn w:val="87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00">
    <w:name w:val="List Table 3"/>
    <w:basedOn w:val="87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1">
    <w:name w:val="List Table 3 - Accent 1"/>
    <w:basedOn w:val="87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02">
    <w:name w:val="List Table 3 - Accent 2"/>
    <w:basedOn w:val="87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03">
    <w:name w:val="List Table 3 - Accent 3"/>
    <w:basedOn w:val="87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04">
    <w:name w:val="List Table 3 - Accent 4"/>
    <w:basedOn w:val="87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05">
    <w:name w:val="List Table 3 - Accent 5"/>
    <w:basedOn w:val="87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806">
    <w:name w:val="List Table 3 - Accent 6"/>
    <w:basedOn w:val="87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07">
    <w:name w:val="List Table 4"/>
    <w:basedOn w:val="87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8">
    <w:name w:val="List Table 4 - Accent 1"/>
    <w:basedOn w:val="87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09">
    <w:name w:val="List Table 4 - Accent 2"/>
    <w:basedOn w:val="87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10">
    <w:name w:val="List Table 4 - Accent 3"/>
    <w:basedOn w:val="87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11">
    <w:name w:val="List Table 4 - Accent 4"/>
    <w:basedOn w:val="87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12">
    <w:name w:val="List Table 4 - Accent 5"/>
    <w:basedOn w:val="87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813">
    <w:name w:val="List Table 4 - Accent 6"/>
    <w:basedOn w:val="87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14">
    <w:name w:val="List Table 5 Dark"/>
    <w:basedOn w:val="87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1"/>
    <w:basedOn w:val="87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2"/>
    <w:basedOn w:val="87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5 Dark - Accent 3"/>
    <w:basedOn w:val="87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5 Dark - Accent 4"/>
    <w:basedOn w:val="87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5 Dark - Accent 5"/>
    <w:basedOn w:val="87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0">
    <w:name w:val="List Table 5 Dark - Accent 6"/>
    <w:basedOn w:val="87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1">
    <w:name w:val="List Table 6 Colorful"/>
    <w:basedOn w:val="87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22">
    <w:name w:val="List Table 6 Colorful - Accent 1"/>
    <w:basedOn w:val="87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23">
    <w:name w:val="List Table 6 Colorful - Accent 2"/>
    <w:basedOn w:val="87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24">
    <w:name w:val="List Table 6 Colorful - Accent 3"/>
    <w:basedOn w:val="87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25">
    <w:name w:val="List Table 6 Colorful - Accent 4"/>
    <w:basedOn w:val="87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26">
    <w:name w:val="List Table 6 Colorful - Accent 5"/>
    <w:basedOn w:val="87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27">
    <w:name w:val="List Table 6 Colorful - Accent 6"/>
    <w:basedOn w:val="87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28">
    <w:name w:val="List Table 7 Colorful"/>
    <w:basedOn w:val="87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29">
    <w:name w:val="List Table 7 Colorful - Accent 1"/>
    <w:basedOn w:val="87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30">
    <w:name w:val="List Table 7 Colorful - Accent 2"/>
    <w:basedOn w:val="87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31">
    <w:name w:val="List Table 7 Colorful - Accent 3"/>
    <w:basedOn w:val="87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32">
    <w:name w:val="List Table 7 Colorful - Accent 4"/>
    <w:basedOn w:val="87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33">
    <w:name w:val="List Table 7 Colorful - Accent 5"/>
    <w:basedOn w:val="87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34">
    <w:name w:val="List Table 7 Colorful - Accent 6"/>
    <w:basedOn w:val="87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35">
    <w:name w:val="Lined - Accent"/>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6">
    <w:name w:val="Lined - Accent 1"/>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37">
    <w:name w:val="Lined - Accent 2"/>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38">
    <w:name w:val="Lined - Accent 3"/>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39">
    <w:name w:val="Lined - Accent 4"/>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40">
    <w:name w:val="Lined - Accent 5"/>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41">
    <w:name w:val="Lined - Accent 6"/>
    <w:basedOn w:val="8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42">
    <w:name w:val="Bordered &amp; Lined - Accent"/>
    <w:basedOn w:val="87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43">
    <w:name w:val="Bordered &amp; Lined - Accent 1"/>
    <w:basedOn w:val="87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44">
    <w:name w:val="Bordered &amp; Lined - Accent 2"/>
    <w:basedOn w:val="87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45">
    <w:name w:val="Bordered &amp; Lined - Accent 3"/>
    <w:basedOn w:val="87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46">
    <w:name w:val="Bordered &amp; Lined - Accent 4"/>
    <w:basedOn w:val="87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47">
    <w:name w:val="Bordered &amp; Lined - Accent 5"/>
    <w:basedOn w:val="87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48">
    <w:name w:val="Bordered &amp; Lined - Accent 6"/>
    <w:basedOn w:val="87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49">
    <w:name w:val="Bordered"/>
    <w:basedOn w:val="87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50">
    <w:name w:val="Bordered - Accent 1"/>
    <w:basedOn w:val="87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51">
    <w:name w:val="Bordered - Accent 2"/>
    <w:basedOn w:val="87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52">
    <w:name w:val="Bordered - Accent 3"/>
    <w:basedOn w:val="87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53">
    <w:name w:val="Bordered - Accent 4"/>
    <w:basedOn w:val="87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54">
    <w:name w:val="Bordered - Accent 5"/>
    <w:basedOn w:val="87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55">
    <w:name w:val="Bordered - Accent 6"/>
    <w:basedOn w:val="87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56">
    <w:name w:val="Footnote Text Char"/>
    <w:link w:val="885"/>
    <w:uiPriority w:val="99"/>
    <w:rPr>
      <w:sz w:val="18"/>
    </w:rPr>
  </w:style>
  <w:style w:type="paragraph" w:styleId="857">
    <w:name w:val="endnote text"/>
    <w:basedOn w:val="871"/>
    <w:link w:val="858"/>
    <w:uiPriority w:val="99"/>
    <w:semiHidden/>
    <w:unhideWhenUsed/>
    <w:pPr>
      <w:spacing w:after="0" w:line="240" w:lineRule="auto"/>
    </w:pPr>
    <w:rPr>
      <w:sz w:val="20"/>
    </w:rPr>
  </w:style>
  <w:style w:type="character" w:styleId="858">
    <w:name w:val="Endnote Text Char"/>
    <w:link w:val="857"/>
    <w:uiPriority w:val="99"/>
    <w:rPr>
      <w:sz w:val="20"/>
    </w:rPr>
  </w:style>
  <w:style w:type="character" w:styleId="859">
    <w:name w:val="endnote reference"/>
    <w:basedOn w:val="873"/>
    <w:uiPriority w:val="99"/>
    <w:semiHidden/>
    <w:unhideWhenUsed/>
    <w:rPr>
      <w:vertAlign w:val="superscript"/>
    </w:rPr>
  </w:style>
  <w:style w:type="paragraph" w:styleId="860">
    <w:name w:val="toc 1"/>
    <w:basedOn w:val="871"/>
    <w:next w:val="871"/>
    <w:uiPriority w:val="39"/>
    <w:unhideWhenUsed/>
    <w:pPr>
      <w:ind w:left="0" w:right="0" w:firstLine="0"/>
      <w:spacing w:after="57"/>
    </w:pPr>
  </w:style>
  <w:style w:type="paragraph" w:styleId="861">
    <w:name w:val="toc 2"/>
    <w:basedOn w:val="871"/>
    <w:next w:val="871"/>
    <w:uiPriority w:val="39"/>
    <w:unhideWhenUsed/>
    <w:pPr>
      <w:ind w:left="283" w:right="0" w:firstLine="0"/>
      <w:spacing w:after="57"/>
    </w:pPr>
  </w:style>
  <w:style w:type="paragraph" w:styleId="862">
    <w:name w:val="toc 3"/>
    <w:basedOn w:val="871"/>
    <w:next w:val="871"/>
    <w:uiPriority w:val="39"/>
    <w:unhideWhenUsed/>
    <w:pPr>
      <w:ind w:left="567" w:right="0" w:firstLine="0"/>
      <w:spacing w:after="57"/>
    </w:pPr>
  </w:style>
  <w:style w:type="paragraph" w:styleId="863">
    <w:name w:val="toc 4"/>
    <w:basedOn w:val="871"/>
    <w:next w:val="871"/>
    <w:uiPriority w:val="39"/>
    <w:unhideWhenUsed/>
    <w:pPr>
      <w:ind w:left="850" w:right="0" w:firstLine="0"/>
      <w:spacing w:after="57"/>
    </w:pPr>
  </w:style>
  <w:style w:type="paragraph" w:styleId="864">
    <w:name w:val="toc 5"/>
    <w:basedOn w:val="871"/>
    <w:next w:val="871"/>
    <w:uiPriority w:val="39"/>
    <w:unhideWhenUsed/>
    <w:pPr>
      <w:ind w:left="1134" w:right="0" w:firstLine="0"/>
      <w:spacing w:after="57"/>
    </w:pPr>
  </w:style>
  <w:style w:type="paragraph" w:styleId="865">
    <w:name w:val="toc 6"/>
    <w:basedOn w:val="871"/>
    <w:next w:val="871"/>
    <w:uiPriority w:val="39"/>
    <w:unhideWhenUsed/>
    <w:pPr>
      <w:ind w:left="1417" w:right="0" w:firstLine="0"/>
      <w:spacing w:after="57"/>
    </w:pPr>
  </w:style>
  <w:style w:type="paragraph" w:styleId="866">
    <w:name w:val="toc 7"/>
    <w:basedOn w:val="871"/>
    <w:next w:val="871"/>
    <w:uiPriority w:val="39"/>
    <w:unhideWhenUsed/>
    <w:pPr>
      <w:ind w:left="1701" w:right="0" w:firstLine="0"/>
      <w:spacing w:after="57"/>
    </w:pPr>
  </w:style>
  <w:style w:type="paragraph" w:styleId="867">
    <w:name w:val="toc 8"/>
    <w:basedOn w:val="871"/>
    <w:next w:val="871"/>
    <w:uiPriority w:val="39"/>
    <w:unhideWhenUsed/>
    <w:pPr>
      <w:ind w:left="1984" w:right="0" w:firstLine="0"/>
      <w:spacing w:after="57"/>
    </w:pPr>
  </w:style>
  <w:style w:type="paragraph" w:styleId="868">
    <w:name w:val="toc 9"/>
    <w:basedOn w:val="871"/>
    <w:next w:val="871"/>
    <w:uiPriority w:val="39"/>
    <w:unhideWhenUsed/>
    <w:pPr>
      <w:ind w:left="2268" w:right="0" w:firstLine="0"/>
      <w:spacing w:after="57"/>
    </w:pPr>
  </w:style>
  <w:style w:type="paragraph" w:styleId="869">
    <w:name w:val="TOC Heading"/>
    <w:uiPriority w:val="39"/>
    <w:unhideWhenUsed/>
  </w:style>
  <w:style w:type="paragraph" w:styleId="870">
    <w:name w:val="table of figures"/>
    <w:basedOn w:val="871"/>
    <w:next w:val="871"/>
    <w:uiPriority w:val="99"/>
    <w:unhideWhenUsed/>
    <w:pPr>
      <w:spacing w:after="0" w:afterAutospacing="0"/>
    </w:pPr>
  </w:style>
  <w:style w:type="paragraph" w:styleId="871" w:default="1">
    <w:name w:val="Normal"/>
    <w:qFormat/>
  </w:style>
  <w:style w:type="paragraph" w:styleId="872">
    <w:name w:val="Heading 1"/>
    <w:basedOn w:val="871"/>
    <w:link w:val="884"/>
    <w:uiPriority w:val="9"/>
    <w:qFormat/>
    <w:pPr>
      <w:spacing w:before="100" w:beforeAutospacing="1" w:after="100" w:afterAutospacing="1" w:line="240" w:lineRule="auto"/>
      <w:outlineLvl w:val="0"/>
    </w:pPr>
    <w:rPr>
      <w:rFonts w:ascii="Times New Roman" w:hAnsi="Times New Roman" w:eastAsia="Times New Roman" w:cs="Times New Roman"/>
      <w:b/>
      <w:bCs/>
      <w:sz w:val="48"/>
      <w:szCs w:val="48"/>
      <w:lang w:eastAsia="ru-RU"/>
    </w:rPr>
  </w:style>
  <w:style w:type="character" w:styleId="873" w:default="1">
    <w:name w:val="Default Paragraph Font"/>
    <w:uiPriority w:val="1"/>
    <w:semiHidden/>
    <w:unhideWhenUsed/>
  </w:style>
  <w:style w:type="table" w:styleId="874" w:default="1">
    <w:name w:val="Normal Table"/>
    <w:uiPriority w:val="99"/>
    <w:semiHidden/>
    <w:unhideWhenUsed/>
    <w:tblPr>
      <w:tblInd w:w="0" w:type="dxa"/>
      <w:tblCellMar>
        <w:left w:w="108" w:type="dxa"/>
        <w:top w:w="0" w:type="dxa"/>
        <w:right w:w="108" w:type="dxa"/>
        <w:bottom w:w="0" w:type="dxa"/>
      </w:tblCellMar>
    </w:tblPr>
  </w:style>
  <w:style w:type="numbering" w:styleId="875" w:default="1">
    <w:name w:val="No List"/>
    <w:uiPriority w:val="99"/>
    <w:semiHidden/>
    <w:unhideWhenUsed/>
  </w:style>
  <w:style w:type="paragraph" w:styleId="876">
    <w:name w:val="Normal (Web)"/>
    <w:basedOn w:val="871"/>
    <w:uiPriority w:val="99"/>
    <w:unhideWhenUsed/>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877">
    <w:name w:val="annotation reference"/>
    <w:basedOn w:val="873"/>
    <w:uiPriority w:val="99"/>
    <w:semiHidden/>
    <w:unhideWhenUsed/>
    <w:rPr>
      <w:sz w:val="16"/>
      <w:szCs w:val="16"/>
    </w:rPr>
  </w:style>
  <w:style w:type="paragraph" w:styleId="878">
    <w:name w:val="annotation text"/>
    <w:basedOn w:val="871"/>
    <w:link w:val="879"/>
    <w:uiPriority w:val="99"/>
    <w:semiHidden/>
    <w:unhideWhenUsed/>
    <w:pPr>
      <w:spacing w:line="240" w:lineRule="auto"/>
    </w:pPr>
    <w:rPr>
      <w:sz w:val="20"/>
      <w:szCs w:val="20"/>
    </w:rPr>
  </w:style>
  <w:style w:type="character" w:styleId="879" w:customStyle="1">
    <w:name w:val="Текст примечания Знак"/>
    <w:basedOn w:val="873"/>
    <w:link w:val="878"/>
    <w:uiPriority w:val="99"/>
    <w:semiHidden/>
    <w:rPr>
      <w:sz w:val="20"/>
      <w:szCs w:val="20"/>
    </w:rPr>
  </w:style>
  <w:style w:type="paragraph" w:styleId="880">
    <w:name w:val="annotation subject"/>
    <w:basedOn w:val="878"/>
    <w:next w:val="878"/>
    <w:link w:val="881"/>
    <w:uiPriority w:val="99"/>
    <w:semiHidden/>
    <w:unhideWhenUsed/>
    <w:rPr>
      <w:b/>
      <w:bCs/>
    </w:rPr>
  </w:style>
  <w:style w:type="character" w:styleId="881" w:customStyle="1">
    <w:name w:val="Тема примечания Знак"/>
    <w:basedOn w:val="879"/>
    <w:link w:val="880"/>
    <w:uiPriority w:val="99"/>
    <w:semiHidden/>
    <w:rPr>
      <w:b/>
      <w:bCs/>
      <w:sz w:val="20"/>
      <w:szCs w:val="20"/>
    </w:rPr>
  </w:style>
  <w:style w:type="paragraph" w:styleId="882">
    <w:name w:val="Balloon Text"/>
    <w:basedOn w:val="871"/>
    <w:link w:val="883"/>
    <w:uiPriority w:val="99"/>
    <w:semiHidden/>
    <w:unhideWhenUsed/>
    <w:pPr>
      <w:spacing w:after="0" w:line="240" w:lineRule="auto"/>
    </w:pPr>
    <w:rPr>
      <w:rFonts w:ascii="Segoe UI" w:hAnsi="Segoe UI" w:cs="Segoe UI"/>
      <w:sz w:val="18"/>
      <w:szCs w:val="18"/>
    </w:rPr>
  </w:style>
  <w:style w:type="character" w:styleId="883" w:customStyle="1">
    <w:name w:val="Текст выноски Знак"/>
    <w:basedOn w:val="873"/>
    <w:link w:val="882"/>
    <w:uiPriority w:val="99"/>
    <w:semiHidden/>
    <w:rPr>
      <w:rFonts w:ascii="Segoe UI" w:hAnsi="Segoe UI" w:cs="Segoe UI"/>
      <w:sz w:val="18"/>
      <w:szCs w:val="18"/>
    </w:rPr>
  </w:style>
  <w:style w:type="character" w:styleId="884" w:customStyle="1">
    <w:name w:val="Заголовок 1 Знак"/>
    <w:basedOn w:val="873"/>
    <w:link w:val="872"/>
    <w:uiPriority w:val="9"/>
    <w:rPr>
      <w:rFonts w:ascii="Times New Roman" w:hAnsi="Times New Roman" w:eastAsia="Times New Roman" w:cs="Times New Roman"/>
      <w:b/>
      <w:bCs/>
      <w:sz w:val="48"/>
      <w:szCs w:val="48"/>
      <w:lang w:eastAsia="ru-RU"/>
    </w:rPr>
  </w:style>
  <w:style w:type="paragraph" w:styleId="885">
    <w:name w:val="footnote text"/>
    <w:basedOn w:val="871"/>
    <w:link w:val="886"/>
    <w:uiPriority w:val="99"/>
    <w:semiHidden/>
    <w:unhideWhenUsed/>
    <w:pPr>
      <w:spacing w:after="0" w:line="240" w:lineRule="auto"/>
    </w:pPr>
    <w:rPr>
      <w:sz w:val="20"/>
      <w:szCs w:val="20"/>
    </w:rPr>
  </w:style>
  <w:style w:type="character" w:styleId="886" w:customStyle="1">
    <w:name w:val="Текст сноски Знак"/>
    <w:basedOn w:val="873"/>
    <w:link w:val="885"/>
    <w:uiPriority w:val="99"/>
    <w:semiHidden/>
    <w:rPr>
      <w:sz w:val="20"/>
      <w:szCs w:val="20"/>
    </w:rPr>
  </w:style>
  <w:style w:type="character" w:styleId="887">
    <w:name w:val="footnote reference"/>
    <w:basedOn w:val="873"/>
    <w:uiPriority w:val="99"/>
    <w:semiHidden/>
    <w:unhideWhenUsed/>
    <w:rPr>
      <w:vertAlign w:val="superscript"/>
    </w:rPr>
  </w:style>
  <w:style w:type="table" w:styleId="888">
    <w:name w:val="Table Grid"/>
    <w:basedOn w:val="874"/>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89">
    <w:name w:val="List Paragraph"/>
    <w:basedOn w:val="871"/>
    <w:uiPriority w:val="34"/>
    <w:qFormat/>
    <w:pPr>
      <w:contextualSpacing/>
      <w:ind w:left="720"/>
    </w:pPr>
  </w:style>
  <w:style w:type="paragraph" w:styleId="890">
    <w:name w:val="Header"/>
    <w:basedOn w:val="871"/>
    <w:link w:val="891"/>
    <w:uiPriority w:val="99"/>
    <w:unhideWhenUsed/>
    <w:pPr>
      <w:spacing w:after="0" w:line="240" w:lineRule="auto"/>
      <w:tabs>
        <w:tab w:val="center" w:pos="4677" w:leader="none"/>
        <w:tab w:val="right" w:pos="9355" w:leader="none"/>
      </w:tabs>
    </w:pPr>
  </w:style>
  <w:style w:type="character" w:styleId="891" w:customStyle="1">
    <w:name w:val="Верхний колонтитул Знак"/>
    <w:basedOn w:val="873"/>
    <w:link w:val="890"/>
    <w:uiPriority w:val="99"/>
  </w:style>
  <w:style w:type="paragraph" w:styleId="892">
    <w:name w:val="Footer"/>
    <w:basedOn w:val="871"/>
    <w:link w:val="893"/>
    <w:uiPriority w:val="99"/>
    <w:unhideWhenUsed/>
    <w:pPr>
      <w:spacing w:after="0" w:line="240" w:lineRule="auto"/>
      <w:tabs>
        <w:tab w:val="center" w:pos="4677" w:leader="none"/>
        <w:tab w:val="right" w:pos="9355" w:leader="none"/>
      </w:tabs>
    </w:pPr>
  </w:style>
  <w:style w:type="character" w:styleId="893" w:customStyle="1">
    <w:name w:val="Нижний колонтитул Знак"/>
    <w:basedOn w:val="873"/>
    <w:link w:val="892"/>
    <w:uiPriority w:val="99"/>
  </w:style>
  <w:style w:type="character" w:styleId="894">
    <w:name w:val="Hyperlink"/>
    <w:basedOn w:val="873"/>
    <w:uiPriority w:val="99"/>
    <w:unhideWhenUsed/>
    <w:rPr>
      <w:color w:val="0563c1" w:themeColor="hyperlink"/>
      <w:u w:val="single"/>
    </w:rPr>
  </w:style>
  <w:style w:type="paragraph" w:styleId="895">
    <w:name w:val="HTML Preformatted"/>
    <w:basedOn w:val="871"/>
    <w:link w:val="896"/>
    <w:uiPriority w:val="99"/>
    <w:semiHidden/>
    <w:unhideWhenUsed/>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ru-RU"/>
    </w:rPr>
  </w:style>
  <w:style w:type="character" w:styleId="896" w:customStyle="1">
    <w:name w:val="Стандартный HTML Знак"/>
    <w:basedOn w:val="873"/>
    <w:link w:val="895"/>
    <w:uiPriority w:val="99"/>
    <w:semiHidden/>
    <w:rPr>
      <w:rFonts w:ascii="Courier New" w:hAnsi="Courier New" w:eastAsia="Times New Roman" w:cs="Courier New"/>
      <w:sz w:val="20"/>
      <w:szCs w:val="20"/>
      <w:lang w:eastAsia="ru-RU"/>
    </w:rPr>
  </w:style>
  <w:style w:type="character" w:styleId="897" w:customStyle="1">
    <w:name w:val="extendedtext-short"/>
    <w:basedOn w:val="873"/>
  </w:style>
  <w:style w:type="character" w:styleId="898" w:customStyle="1">
    <w:name w:val="Unresolved Mention"/>
    <w:basedOn w:val="873"/>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customXml" Target="../customXml/item1.xml" /><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4B4F-2231-418A-A626-42C4DD45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Р7-Офис/7.4.0.223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 Викторовна</dc:creator>
  <cp:keywords/>
  <dc:description/>
  <cp:revision>56</cp:revision>
  <dcterms:created xsi:type="dcterms:W3CDTF">2023-09-11T15:29:00Z</dcterms:created>
  <dcterms:modified xsi:type="dcterms:W3CDTF">2023-11-14T05:09:51Z</dcterms:modified>
</cp:coreProperties>
</file>